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29EE3B" w14:textId="77777777" w:rsidR="00C02D98" w:rsidRDefault="00C02D98">
      <w:pPr>
        <w:pStyle w:val="Title"/>
        <w:tabs>
          <w:tab w:val="left" w:pos="8460"/>
          <w:tab w:val="left" w:pos="8550"/>
        </w:tabs>
        <w:jc w:val="left"/>
      </w:pPr>
    </w:p>
    <w:tbl>
      <w:tblPr>
        <w:tblStyle w:val="a"/>
        <w:tblW w:w="9538" w:type="dxa"/>
        <w:tblInd w:w="-1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38"/>
      </w:tblGrid>
      <w:tr w:rsidR="00C02D98" w14:paraId="1F62B59F" w14:textId="77777777">
        <w:trPr>
          <w:trHeight w:val="1040"/>
        </w:trPr>
        <w:tc>
          <w:tcPr>
            <w:tcW w:w="9538" w:type="dxa"/>
            <w:shd w:val="clear" w:color="auto" w:fill="E0E0E0"/>
          </w:tcPr>
          <w:p w14:paraId="21A541E0" w14:textId="77777777" w:rsidR="00C02D98" w:rsidRDefault="00C02D98">
            <w:pPr>
              <w:pStyle w:val="normal0"/>
              <w:jc w:val="center"/>
            </w:pPr>
          </w:p>
          <w:p w14:paraId="5BDCEC31" w14:textId="77777777" w:rsidR="00C02D98" w:rsidRDefault="000178D0">
            <w:pPr>
              <w:pStyle w:val="normal0"/>
              <w:jc w:val="center"/>
            </w:pPr>
            <w:r>
              <w:rPr>
                <w:rFonts w:ascii="Cambria" w:eastAsia="Cambria" w:hAnsi="Cambria" w:cs="Cambria"/>
                <w:b/>
                <w:sz w:val="22"/>
              </w:rPr>
              <w:t>CARE</w:t>
            </w:r>
          </w:p>
          <w:p w14:paraId="455DE805" w14:textId="77777777" w:rsidR="00C02D98" w:rsidRDefault="000178D0">
            <w:pPr>
              <w:pStyle w:val="normal0"/>
              <w:jc w:val="center"/>
            </w:pPr>
            <w:r>
              <w:rPr>
                <w:rFonts w:ascii="Cambria" w:eastAsia="Cambria" w:hAnsi="Cambria" w:cs="Cambria"/>
                <w:b/>
                <w:i/>
                <w:sz w:val="22"/>
              </w:rPr>
              <w:t xml:space="preserve">The Conceptual Framework of the College of </w:t>
            </w:r>
            <w:bookmarkStart w:id="0" w:name="_GoBack"/>
            <w:bookmarkEnd w:id="0"/>
            <w:r>
              <w:rPr>
                <w:rFonts w:ascii="Cambria" w:eastAsia="Cambria" w:hAnsi="Cambria" w:cs="Cambria"/>
                <w:b/>
                <w:i/>
                <w:sz w:val="22"/>
              </w:rPr>
              <w:t>Education</w:t>
            </w:r>
          </w:p>
          <w:p w14:paraId="3E9AE7F3" w14:textId="77777777" w:rsidR="00C02D98" w:rsidRDefault="00C02D98">
            <w:pPr>
              <w:pStyle w:val="normal0"/>
              <w:jc w:val="center"/>
            </w:pPr>
          </w:p>
          <w:p w14:paraId="57C130D7" w14:textId="77777777" w:rsidR="00C02D98" w:rsidRDefault="00C02D98">
            <w:pPr>
              <w:pStyle w:val="normal0"/>
            </w:pPr>
          </w:p>
          <w:p w14:paraId="297B8099" w14:textId="77777777" w:rsidR="00C02D98" w:rsidRDefault="000178D0">
            <w:pPr>
              <w:pStyle w:val="normal0"/>
              <w:jc w:val="center"/>
            </w:pPr>
            <w:r>
              <w:rPr>
                <w:rFonts w:ascii="Cambria" w:eastAsia="Cambria" w:hAnsi="Cambria" w:cs="Cambria"/>
                <w:i/>
                <w:sz w:val="22"/>
              </w:rPr>
              <w:t xml:space="preserve">The College of Education is dedicated to the ideals of </w:t>
            </w:r>
          </w:p>
          <w:p w14:paraId="020134EB" w14:textId="77777777" w:rsidR="00C02D98" w:rsidRDefault="000178D0">
            <w:pPr>
              <w:pStyle w:val="normal0"/>
              <w:jc w:val="center"/>
            </w:pPr>
            <w:r>
              <w:rPr>
                <w:rFonts w:ascii="Cambria" w:eastAsia="Cambria" w:hAnsi="Cambria" w:cs="Cambria"/>
                <w:b/>
                <w:i/>
                <w:sz w:val="22"/>
              </w:rPr>
              <w:t>C</w:t>
            </w:r>
            <w:r>
              <w:rPr>
                <w:rFonts w:ascii="Cambria" w:eastAsia="Cambria" w:hAnsi="Cambria" w:cs="Cambria"/>
                <w:i/>
                <w:sz w:val="22"/>
              </w:rPr>
              <w:t xml:space="preserve">ollaboration, </w:t>
            </w:r>
            <w:r>
              <w:rPr>
                <w:rFonts w:ascii="Cambria" w:eastAsia="Cambria" w:hAnsi="Cambria" w:cs="Cambria"/>
                <w:b/>
                <w:i/>
                <w:sz w:val="22"/>
              </w:rPr>
              <w:t>A</w:t>
            </w:r>
            <w:r>
              <w:rPr>
                <w:rFonts w:ascii="Cambria" w:eastAsia="Cambria" w:hAnsi="Cambria" w:cs="Cambria"/>
                <w:i/>
                <w:sz w:val="22"/>
              </w:rPr>
              <w:t xml:space="preserve">cademic </w:t>
            </w:r>
            <w:r>
              <w:rPr>
                <w:rFonts w:ascii="Cambria" w:eastAsia="Cambria" w:hAnsi="Cambria" w:cs="Cambria"/>
                <w:b/>
                <w:i/>
                <w:sz w:val="22"/>
              </w:rPr>
              <w:t>E</w:t>
            </w:r>
            <w:r>
              <w:rPr>
                <w:rFonts w:ascii="Cambria" w:eastAsia="Cambria" w:hAnsi="Cambria" w:cs="Cambria"/>
                <w:i/>
                <w:sz w:val="22"/>
              </w:rPr>
              <w:t xml:space="preserve">xcellence, </w:t>
            </w:r>
            <w:r>
              <w:rPr>
                <w:rFonts w:ascii="Cambria" w:eastAsia="Cambria" w:hAnsi="Cambria" w:cs="Cambria"/>
                <w:b/>
                <w:i/>
                <w:sz w:val="22"/>
              </w:rPr>
              <w:t>R</w:t>
            </w:r>
            <w:r>
              <w:rPr>
                <w:rFonts w:ascii="Cambria" w:eastAsia="Cambria" w:hAnsi="Cambria" w:cs="Cambria"/>
                <w:i/>
                <w:sz w:val="22"/>
              </w:rPr>
              <w:t xml:space="preserve">esearch, and </w:t>
            </w:r>
            <w:r>
              <w:rPr>
                <w:rFonts w:ascii="Cambria" w:eastAsia="Cambria" w:hAnsi="Cambria" w:cs="Cambria"/>
                <w:b/>
                <w:i/>
                <w:sz w:val="22"/>
              </w:rPr>
              <w:t>E</w:t>
            </w:r>
            <w:r>
              <w:rPr>
                <w:rFonts w:ascii="Cambria" w:eastAsia="Cambria" w:hAnsi="Cambria" w:cs="Cambria"/>
                <w:i/>
                <w:sz w:val="22"/>
              </w:rPr>
              <w:t xml:space="preserve">thical Practice. </w:t>
            </w:r>
          </w:p>
          <w:p w14:paraId="0357CBDB" w14:textId="77777777" w:rsidR="00C02D98" w:rsidRDefault="000178D0">
            <w:pPr>
              <w:pStyle w:val="normal0"/>
              <w:jc w:val="center"/>
            </w:pPr>
            <w:r>
              <w:rPr>
                <w:rFonts w:ascii="Cambria" w:eastAsia="Cambria" w:hAnsi="Cambria" w:cs="Cambria"/>
                <w:i/>
                <w:sz w:val="22"/>
              </w:rPr>
              <w:t>These are key tenets in the Conceptual Framework of the College of Education.  Competence in these ideals will provide candidates in educator preparation programs with skills, knowledge, and dispositions to be successful in the schools of today and tomorrow.  For more information on the College’s Conceptual Framework, visit: www.coedu.usf.edu/main/qualityassurance/ncate_visit_info_materials.html</w:t>
            </w:r>
          </w:p>
          <w:p w14:paraId="5A3431AE" w14:textId="77777777" w:rsidR="00C02D98" w:rsidRDefault="00C02D98">
            <w:pPr>
              <w:pStyle w:val="normal0"/>
              <w:jc w:val="center"/>
            </w:pPr>
          </w:p>
        </w:tc>
      </w:tr>
    </w:tbl>
    <w:p w14:paraId="28DE6204" w14:textId="77777777" w:rsidR="00C02D98" w:rsidRDefault="000178D0">
      <w:pPr>
        <w:pStyle w:val="normal0"/>
      </w:pPr>
      <w:r>
        <w:rPr>
          <w:rFonts w:ascii="Cambria" w:eastAsia="Cambria" w:hAnsi="Cambria" w:cs="Cambria"/>
          <w:sz w:val="22"/>
        </w:rPr>
        <w:t> </w:t>
      </w:r>
    </w:p>
    <w:p w14:paraId="7662F157" w14:textId="77777777" w:rsidR="00C02D98" w:rsidRDefault="000178D0">
      <w:pPr>
        <w:pStyle w:val="Heading2"/>
        <w:keepNext w:val="0"/>
      </w:pPr>
      <w:r>
        <w:rPr>
          <w:rFonts w:ascii="Cambria" w:eastAsia="Cambria" w:hAnsi="Cambria" w:cs="Cambria"/>
          <w:sz w:val="22"/>
          <w:u w:val="single"/>
        </w:rPr>
        <w:t>Course Prefix And Number:</w:t>
      </w:r>
      <w:r>
        <w:rPr>
          <w:rFonts w:ascii="Cambria" w:eastAsia="Cambria" w:hAnsi="Cambria" w:cs="Cambria"/>
          <w:b w:val="0"/>
          <w:sz w:val="22"/>
        </w:rPr>
        <w:t xml:space="preserve">  EDE 4301</w:t>
      </w:r>
    </w:p>
    <w:p w14:paraId="4CD19828" w14:textId="77777777" w:rsidR="00C02D98" w:rsidRDefault="00C02D98">
      <w:pPr>
        <w:pStyle w:val="normal0"/>
      </w:pPr>
    </w:p>
    <w:p w14:paraId="1FC7129F" w14:textId="77777777" w:rsidR="00C02D98" w:rsidRDefault="000178D0">
      <w:pPr>
        <w:pStyle w:val="normal0"/>
      </w:pPr>
      <w:r>
        <w:rPr>
          <w:rFonts w:ascii="Cambria" w:eastAsia="Cambria" w:hAnsi="Cambria" w:cs="Cambria"/>
          <w:b/>
          <w:sz w:val="22"/>
          <w:u w:val="single"/>
        </w:rPr>
        <w:t>Course Title:</w:t>
      </w:r>
      <w:r>
        <w:rPr>
          <w:rFonts w:ascii="Cambria" w:eastAsia="Cambria" w:hAnsi="Cambria" w:cs="Cambria"/>
          <w:sz w:val="22"/>
        </w:rPr>
        <w:t xml:space="preserve">  Instructional Planning for Diverse Learners</w:t>
      </w:r>
    </w:p>
    <w:p w14:paraId="33221A4E" w14:textId="77777777" w:rsidR="00C02D98" w:rsidRDefault="00C02D98">
      <w:pPr>
        <w:pStyle w:val="normal0"/>
      </w:pPr>
    </w:p>
    <w:p w14:paraId="3E57F32F" w14:textId="77777777" w:rsidR="00C02D98" w:rsidRDefault="000178D0">
      <w:pPr>
        <w:pStyle w:val="normal0"/>
      </w:pPr>
      <w:r>
        <w:rPr>
          <w:rFonts w:ascii="Cambria" w:eastAsia="Cambria" w:hAnsi="Cambria" w:cs="Cambria"/>
          <w:b/>
          <w:sz w:val="22"/>
          <w:u w:val="single"/>
        </w:rPr>
        <w:t>Instructor:</w:t>
      </w:r>
    </w:p>
    <w:p w14:paraId="4F192B8A" w14:textId="77777777" w:rsidR="00C02D98" w:rsidRDefault="000178D0">
      <w:pPr>
        <w:pStyle w:val="normal0"/>
      </w:pPr>
      <w:r>
        <w:rPr>
          <w:rFonts w:ascii="Cambria" w:eastAsia="Cambria" w:hAnsi="Cambria" w:cs="Cambria"/>
          <w:sz w:val="22"/>
        </w:rPr>
        <w:t>Name:</w:t>
      </w:r>
      <w:r>
        <w:rPr>
          <w:rFonts w:ascii="Cambria" w:eastAsia="Cambria" w:hAnsi="Cambria" w:cs="Cambria"/>
          <w:sz w:val="22"/>
        </w:rPr>
        <w:tab/>
        <w:t>Dr. Marc J.  Summa</w:t>
      </w:r>
    </w:p>
    <w:p w14:paraId="13A82254" w14:textId="77777777" w:rsidR="00C02D98" w:rsidRDefault="00CB5238">
      <w:pPr>
        <w:pStyle w:val="normal0"/>
      </w:pPr>
      <w:r>
        <w:rPr>
          <w:rFonts w:ascii="Cambria" w:eastAsia="Cambria" w:hAnsi="Cambria" w:cs="Cambria"/>
          <w:sz w:val="22"/>
        </w:rPr>
        <w:t>Office: Pizzo</w:t>
      </w:r>
      <w:r w:rsidR="000178D0">
        <w:rPr>
          <w:rFonts w:ascii="Cambria" w:eastAsia="Cambria" w:hAnsi="Cambria" w:cs="Cambria"/>
          <w:sz w:val="22"/>
        </w:rPr>
        <w:t xml:space="preserve"> 102E</w:t>
      </w:r>
      <w:r w:rsidR="000178D0">
        <w:rPr>
          <w:rFonts w:ascii="Cambria" w:eastAsia="Cambria" w:hAnsi="Cambria" w:cs="Cambria"/>
          <w:sz w:val="22"/>
        </w:rPr>
        <w:tab/>
      </w:r>
      <w:r w:rsidR="000178D0">
        <w:rPr>
          <w:rFonts w:ascii="Cambria" w:eastAsia="Cambria" w:hAnsi="Cambria" w:cs="Cambria"/>
          <w:sz w:val="22"/>
        </w:rPr>
        <w:tab/>
        <w:t xml:space="preserve"> </w:t>
      </w:r>
    </w:p>
    <w:p w14:paraId="3439B826" w14:textId="77777777" w:rsidR="00C02D98" w:rsidRDefault="000178D0">
      <w:pPr>
        <w:pStyle w:val="normal0"/>
      </w:pPr>
      <w:r>
        <w:rPr>
          <w:rFonts w:ascii="Cambria" w:eastAsia="Cambria" w:hAnsi="Cambria" w:cs="Cambria"/>
          <w:sz w:val="22"/>
        </w:rPr>
        <w:t>Email: summam@mail.usf.edu</w:t>
      </w:r>
    </w:p>
    <w:p w14:paraId="255A5629" w14:textId="77777777" w:rsidR="00C02D98" w:rsidRDefault="00C02D98">
      <w:pPr>
        <w:pStyle w:val="normal0"/>
      </w:pPr>
    </w:p>
    <w:p w14:paraId="15A819E5" w14:textId="77777777" w:rsidR="00C02D98" w:rsidRDefault="000178D0">
      <w:pPr>
        <w:pStyle w:val="normal0"/>
      </w:pPr>
      <w:r>
        <w:rPr>
          <w:rFonts w:ascii="Cambria" w:eastAsia="Cambria" w:hAnsi="Cambria" w:cs="Cambria"/>
          <w:b/>
          <w:sz w:val="22"/>
          <w:u w:val="single"/>
        </w:rPr>
        <w:t>Course Prerequisites</w:t>
      </w:r>
      <w:r>
        <w:rPr>
          <w:rFonts w:ascii="Cambria" w:eastAsia="Cambria" w:hAnsi="Cambria" w:cs="Cambria"/>
          <w:sz w:val="22"/>
          <w:u w:val="single"/>
        </w:rPr>
        <w:t>:</w:t>
      </w:r>
      <w:r>
        <w:rPr>
          <w:rFonts w:ascii="Cambria" w:eastAsia="Cambria" w:hAnsi="Cambria" w:cs="Cambria"/>
          <w:sz w:val="22"/>
        </w:rPr>
        <w:t xml:space="preserve">  None</w:t>
      </w:r>
    </w:p>
    <w:p w14:paraId="6CF6261A" w14:textId="77777777" w:rsidR="00C02D98" w:rsidRDefault="00C02D98">
      <w:pPr>
        <w:pStyle w:val="normal0"/>
        <w:ind w:left="360"/>
      </w:pPr>
    </w:p>
    <w:p w14:paraId="3A20B153" w14:textId="77777777" w:rsidR="00C02D98" w:rsidRDefault="000178D0">
      <w:pPr>
        <w:pStyle w:val="normal0"/>
      </w:pPr>
      <w:r>
        <w:rPr>
          <w:rFonts w:ascii="Cambria" w:eastAsia="Cambria" w:hAnsi="Cambria" w:cs="Cambria"/>
          <w:b/>
          <w:sz w:val="22"/>
          <w:u w:val="single"/>
        </w:rPr>
        <w:t>Course Description:</w:t>
      </w:r>
      <w:r>
        <w:rPr>
          <w:rFonts w:ascii="Cambria" w:eastAsia="Cambria" w:hAnsi="Cambria" w:cs="Cambria"/>
          <w:sz w:val="22"/>
        </w:rPr>
        <w:t xml:space="preserve">  The purpose of this course is for undergraduate teacher candidates to understand the developmentally appropriate, research-based theories and practices that support children’s learning. This includes:</w:t>
      </w:r>
    </w:p>
    <w:p w14:paraId="133F9CFD" w14:textId="77777777" w:rsidR="00C02D98" w:rsidRDefault="000178D0">
      <w:pPr>
        <w:pStyle w:val="normal0"/>
        <w:numPr>
          <w:ilvl w:val="0"/>
          <w:numId w:val="5"/>
        </w:numPr>
        <w:ind w:hanging="359"/>
        <w:rPr>
          <w:sz w:val="22"/>
        </w:rPr>
      </w:pPr>
      <w:r>
        <w:rPr>
          <w:rFonts w:ascii="Cambria" w:eastAsia="Cambria" w:hAnsi="Cambria" w:cs="Cambria"/>
          <w:sz w:val="22"/>
        </w:rPr>
        <w:t xml:space="preserve">incorporating instructional strategies for diverse learners, </w:t>
      </w:r>
    </w:p>
    <w:p w14:paraId="0A76559A" w14:textId="77777777" w:rsidR="00C02D98" w:rsidRDefault="000178D0">
      <w:pPr>
        <w:pStyle w:val="normal0"/>
        <w:numPr>
          <w:ilvl w:val="0"/>
          <w:numId w:val="5"/>
        </w:numPr>
        <w:ind w:hanging="359"/>
        <w:rPr>
          <w:sz w:val="22"/>
        </w:rPr>
      </w:pPr>
      <w:r>
        <w:rPr>
          <w:rFonts w:ascii="Cambria" w:eastAsia="Cambria" w:hAnsi="Cambria" w:cs="Cambria"/>
          <w:sz w:val="22"/>
        </w:rPr>
        <w:t xml:space="preserve">accessing resources for development of </w:t>
      </w:r>
      <w:r>
        <w:rPr>
          <w:rFonts w:ascii="Cambria" w:eastAsia="Cambria" w:hAnsi="Cambria" w:cs="Cambria"/>
          <w:i/>
          <w:sz w:val="22"/>
        </w:rPr>
        <w:t>integrated</w:t>
      </w:r>
      <w:r>
        <w:rPr>
          <w:rFonts w:ascii="Cambria" w:eastAsia="Cambria" w:hAnsi="Cambria" w:cs="Cambria"/>
          <w:sz w:val="22"/>
        </w:rPr>
        <w:t xml:space="preserve"> and </w:t>
      </w:r>
      <w:r>
        <w:rPr>
          <w:rFonts w:ascii="Cambria" w:eastAsia="Cambria" w:hAnsi="Cambria" w:cs="Cambria"/>
          <w:i/>
          <w:sz w:val="22"/>
        </w:rPr>
        <w:t>innovative</w:t>
      </w:r>
      <w:r>
        <w:rPr>
          <w:rFonts w:ascii="Cambria" w:eastAsia="Cambria" w:hAnsi="Cambria" w:cs="Cambria"/>
          <w:sz w:val="22"/>
        </w:rPr>
        <w:t xml:space="preserve"> lessons, </w:t>
      </w:r>
    </w:p>
    <w:p w14:paraId="78BEB78E" w14:textId="77777777" w:rsidR="00C02D98" w:rsidRDefault="000178D0">
      <w:pPr>
        <w:pStyle w:val="normal0"/>
        <w:numPr>
          <w:ilvl w:val="0"/>
          <w:numId w:val="5"/>
        </w:numPr>
        <w:ind w:hanging="359"/>
        <w:rPr>
          <w:sz w:val="22"/>
        </w:rPr>
      </w:pPr>
      <w:r>
        <w:rPr>
          <w:rFonts w:ascii="Cambria" w:eastAsia="Cambria" w:hAnsi="Cambria" w:cs="Cambria"/>
          <w:sz w:val="22"/>
        </w:rPr>
        <w:t xml:space="preserve">differentiating instruction to support </w:t>
      </w:r>
      <w:r>
        <w:rPr>
          <w:rFonts w:ascii="Cambria" w:eastAsia="Cambria" w:hAnsi="Cambria" w:cs="Cambria"/>
          <w:i/>
          <w:sz w:val="22"/>
        </w:rPr>
        <w:t>inclusive</w:t>
      </w:r>
      <w:r>
        <w:rPr>
          <w:rFonts w:ascii="Cambria" w:eastAsia="Cambria" w:hAnsi="Cambria" w:cs="Cambria"/>
          <w:sz w:val="22"/>
        </w:rPr>
        <w:t xml:space="preserve"> practices, and </w:t>
      </w:r>
    </w:p>
    <w:p w14:paraId="4794AEC8" w14:textId="77777777" w:rsidR="00C02D98" w:rsidRDefault="000178D0">
      <w:pPr>
        <w:pStyle w:val="normal0"/>
        <w:numPr>
          <w:ilvl w:val="0"/>
          <w:numId w:val="5"/>
        </w:numPr>
        <w:ind w:hanging="359"/>
        <w:rPr>
          <w:sz w:val="22"/>
        </w:rPr>
      </w:pPr>
      <w:r>
        <w:rPr>
          <w:rFonts w:ascii="Cambria" w:eastAsia="Cambria" w:hAnsi="Cambria" w:cs="Cambria"/>
          <w:sz w:val="22"/>
        </w:rPr>
        <w:t xml:space="preserve">using formal and informal assessment data to guide instructional decision-making. </w:t>
      </w:r>
    </w:p>
    <w:p w14:paraId="2E021396" w14:textId="77777777" w:rsidR="00C02D98" w:rsidRDefault="000178D0">
      <w:pPr>
        <w:pStyle w:val="normal0"/>
      </w:pPr>
      <w:r>
        <w:rPr>
          <w:rFonts w:ascii="Cambria" w:eastAsia="Cambria" w:hAnsi="Cambria" w:cs="Cambria"/>
          <w:sz w:val="22"/>
        </w:rPr>
        <w:t xml:space="preserve">An </w:t>
      </w:r>
      <w:r>
        <w:rPr>
          <w:rFonts w:ascii="Cambria" w:eastAsia="Cambria" w:hAnsi="Cambria" w:cs="Cambria"/>
          <w:i/>
          <w:sz w:val="22"/>
        </w:rPr>
        <w:t>inquiry</w:t>
      </w:r>
      <w:r>
        <w:rPr>
          <w:rFonts w:ascii="Cambria" w:eastAsia="Cambria" w:hAnsi="Cambria" w:cs="Cambria"/>
          <w:sz w:val="22"/>
        </w:rPr>
        <w:t xml:space="preserve"> lens is used throughout to explore the key question: </w:t>
      </w:r>
      <w:r>
        <w:rPr>
          <w:rFonts w:ascii="Cambria" w:eastAsia="Cambria" w:hAnsi="Cambria" w:cs="Cambria"/>
          <w:i/>
          <w:sz w:val="22"/>
        </w:rPr>
        <w:t>How do learner differences inform and impact planning and instruction?</w:t>
      </w:r>
      <w:r>
        <w:rPr>
          <w:rFonts w:ascii="Cambria" w:eastAsia="Cambria" w:hAnsi="Cambria" w:cs="Cambria"/>
          <w:sz w:val="22"/>
        </w:rPr>
        <w:t xml:space="preserve"> Current knowledge of </w:t>
      </w:r>
      <w:r>
        <w:rPr>
          <w:rFonts w:ascii="Cambria" w:eastAsia="Cambria" w:hAnsi="Cambria" w:cs="Cambria"/>
          <w:i/>
          <w:sz w:val="22"/>
        </w:rPr>
        <w:t>innovative</w:t>
      </w:r>
      <w:r>
        <w:rPr>
          <w:rFonts w:ascii="Cambria" w:eastAsia="Cambria" w:hAnsi="Cambria" w:cs="Cambria"/>
          <w:sz w:val="22"/>
        </w:rPr>
        <w:t xml:space="preserve"> best practices in differentiated instruction are also explored as a means for meeting the diverse needs of all students in elementary classrooms through the </w:t>
      </w:r>
      <w:r>
        <w:rPr>
          <w:rFonts w:ascii="Cambria" w:eastAsia="Cambria" w:hAnsi="Cambria" w:cs="Cambria"/>
          <w:i/>
          <w:sz w:val="22"/>
        </w:rPr>
        <w:t>inclusion</w:t>
      </w:r>
      <w:r>
        <w:rPr>
          <w:rFonts w:ascii="Cambria" w:eastAsia="Cambria" w:hAnsi="Cambria" w:cs="Cambria"/>
          <w:sz w:val="22"/>
        </w:rPr>
        <w:t xml:space="preserve"> of English Language Learners and students with exceptionalities. </w:t>
      </w:r>
    </w:p>
    <w:p w14:paraId="20B62EAC" w14:textId="77777777" w:rsidR="00C02D98" w:rsidRDefault="00C02D98">
      <w:pPr>
        <w:pStyle w:val="normal0"/>
      </w:pPr>
    </w:p>
    <w:p w14:paraId="08293369" w14:textId="77777777" w:rsidR="00C02D98" w:rsidRDefault="000178D0">
      <w:pPr>
        <w:pStyle w:val="normal0"/>
      </w:pPr>
      <w:r>
        <w:rPr>
          <w:rFonts w:ascii="Cambria" w:eastAsia="Cambria" w:hAnsi="Cambria" w:cs="Cambria"/>
          <w:sz w:val="22"/>
        </w:rPr>
        <w:t>*This is an ESOL infused course (Domain 4, Standard 1 and Domain 4, Standard 2) with an emphasis on curriculum materials and resources for English Language Learners (3 undergraduate credits).</w:t>
      </w:r>
    </w:p>
    <w:p w14:paraId="2FA5FC17" w14:textId="77777777" w:rsidR="00C02D98" w:rsidRDefault="00C02D98">
      <w:pPr>
        <w:pStyle w:val="normal0"/>
        <w:tabs>
          <w:tab w:val="left" w:pos="3240"/>
        </w:tabs>
      </w:pPr>
    </w:p>
    <w:p w14:paraId="0DC4D9FF" w14:textId="77777777" w:rsidR="00C02D98" w:rsidRDefault="000178D0">
      <w:pPr>
        <w:pStyle w:val="normal0"/>
      </w:pPr>
      <w:r>
        <w:rPr>
          <w:rFonts w:ascii="Cambria" w:eastAsia="Cambria" w:hAnsi="Cambria" w:cs="Cambria"/>
          <w:b/>
          <w:sz w:val="22"/>
          <w:u w:val="single"/>
        </w:rPr>
        <w:t>Course Hours/Times:</w:t>
      </w:r>
      <w:r>
        <w:rPr>
          <w:rFonts w:ascii="Cambria" w:eastAsia="Cambria" w:hAnsi="Cambria" w:cs="Cambria"/>
          <w:sz w:val="22"/>
        </w:rPr>
        <w:t xml:space="preserve"> Thursday 12:45pm-3:30pm</w:t>
      </w:r>
    </w:p>
    <w:p w14:paraId="53EBC4BB" w14:textId="77777777" w:rsidR="00C02D98" w:rsidRDefault="00C02D98">
      <w:pPr>
        <w:pStyle w:val="normal0"/>
      </w:pPr>
    </w:p>
    <w:p w14:paraId="16E72383" w14:textId="77777777" w:rsidR="00C02D98" w:rsidRDefault="000178D0">
      <w:pPr>
        <w:pStyle w:val="normal0"/>
        <w:widowControl w:val="0"/>
        <w:spacing w:line="276" w:lineRule="auto"/>
      </w:pPr>
      <w:r>
        <w:rPr>
          <w:rFonts w:ascii="Cambria" w:eastAsia="Cambria" w:hAnsi="Cambria" w:cs="Cambria"/>
          <w:b/>
          <w:sz w:val="22"/>
          <w:u w:val="single"/>
        </w:rPr>
        <w:t>Course Objectives:</w:t>
      </w:r>
    </w:p>
    <w:p w14:paraId="3C4A0972" w14:textId="77777777" w:rsidR="00C02D98" w:rsidRDefault="000178D0">
      <w:pPr>
        <w:pStyle w:val="normal0"/>
        <w:spacing w:after="120"/>
      </w:pPr>
      <w:r>
        <w:rPr>
          <w:rFonts w:ascii="Cambria" w:eastAsia="Cambria" w:hAnsi="Cambria" w:cs="Cambria"/>
          <w:sz w:val="22"/>
          <w:u w:val="single"/>
        </w:rPr>
        <w:lastRenderedPageBreak/>
        <w:t xml:space="preserve">Objectives Related to Planning for Equitable Instruction: </w:t>
      </w:r>
    </w:p>
    <w:p w14:paraId="7F591E5F"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guided by state and national standards, will apply concepts from human development and learning theories to plan and teach coherent, data-driven, sequenced instruction that acknowledges student differences (e.g. ELLs, students with disabilities, gifted learners) and leads to student.</w:t>
      </w:r>
    </w:p>
    <w:p w14:paraId="18EF190D"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will recognize the various ways elementary learners exhibit difference (language, culture, learning style, ability, etc…) and incorporate their understanding of these differences into instructional planning.</w:t>
      </w:r>
    </w:p>
    <w:p w14:paraId="27A0C8FD"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will understand the principles of differentiated instruction, differentiate instruction, assessment, and the classroom environment to accommodate a variety of learning styles and varying levels of knowledge, and use a variety of formative and summative assessments to diagnose students’ learning needs and plan a unit of differentiated lesson plans for diverse learners.</w:t>
      </w:r>
    </w:p>
    <w:p w14:paraId="5E4B4D67"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will develop educational experiences for diverse learners, including ELLs, which emphasize content integration and require demonstration a variety of applicable skills and competencies.</w:t>
      </w:r>
    </w:p>
    <w:p w14:paraId="09E54ACD"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will use a variety of research-based instructional strategies (e.g. cooperative learning, hands-on experiences, modeling, think-alouds, content area literacy strategies, integration, inquiry, higher order questioning, centers, assistive technologies) and resources to plan effective instruction for and teach diverse learners.</w:t>
      </w:r>
    </w:p>
    <w:p w14:paraId="3C7360E8"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will align learner objectives with a variety of formative and summative assessments to diagnose students’ learning needs, provide specific feedback, and adjust instruction to promote mastery among all students. Explore the use a variety of formative and summative assessments.</w:t>
      </w:r>
    </w:p>
    <w:p w14:paraId="3159743B"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will use visual arts, music, movement/dance in planning instruction that integrates strategies for developing and appropriately assessing these creative responses into the K-6 curriculum.</w:t>
      </w:r>
    </w:p>
    <w:p w14:paraId="4FCCCE01" w14:textId="77777777" w:rsidR="00C02D98" w:rsidRDefault="000178D0">
      <w:pPr>
        <w:pStyle w:val="normal0"/>
        <w:numPr>
          <w:ilvl w:val="0"/>
          <w:numId w:val="8"/>
        </w:numPr>
        <w:spacing w:after="120"/>
        <w:ind w:hanging="359"/>
        <w:rPr>
          <w:rFonts w:ascii="Cambria" w:eastAsia="Cambria" w:hAnsi="Cambria" w:cs="Cambria"/>
          <w:sz w:val="22"/>
        </w:rPr>
      </w:pPr>
      <w:r>
        <w:rPr>
          <w:rFonts w:ascii="Cambria" w:eastAsia="Cambria" w:hAnsi="Cambria" w:cs="Cambria"/>
          <w:sz w:val="22"/>
        </w:rPr>
        <w:t>The Undergraduate Teacher Candidate will integrate current information and communication technologies to support teaching and learning.</w:t>
      </w:r>
    </w:p>
    <w:p w14:paraId="7F07DCA5" w14:textId="77777777" w:rsidR="00C02D98" w:rsidRDefault="00C02D98">
      <w:pPr>
        <w:pStyle w:val="normal0"/>
        <w:spacing w:after="120"/>
        <w:ind w:left="720"/>
      </w:pPr>
    </w:p>
    <w:p w14:paraId="6BA88F70" w14:textId="77777777" w:rsidR="00C02D98" w:rsidRDefault="000178D0">
      <w:pPr>
        <w:pStyle w:val="normal0"/>
        <w:spacing w:after="120"/>
      </w:pPr>
      <w:r>
        <w:rPr>
          <w:rFonts w:ascii="Cambria" w:eastAsia="Cambria" w:hAnsi="Cambria" w:cs="Cambria"/>
          <w:sz w:val="22"/>
          <w:u w:val="single"/>
        </w:rPr>
        <w:t>Professional Objectives:</w:t>
      </w:r>
    </w:p>
    <w:p w14:paraId="3C93B24D" w14:textId="77777777" w:rsidR="00C02D98" w:rsidRDefault="000178D0">
      <w:pPr>
        <w:pStyle w:val="normal0"/>
        <w:numPr>
          <w:ilvl w:val="0"/>
          <w:numId w:val="6"/>
        </w:numPr>
        <w:spacing w:after="120"/>
        <w:ind w:hanging="359"/>
        <w:rPr>
          <w:rFonts w:ascii="Cambria" w:eastAsia="Cambria" w:hAnsi="Cambria" w:cs="Cambria"/>
          <w:sz w:val="22"/>
        </w:rPr>
      </w:pPr>
      <w:r>
        <w:rPr>
          <w:rFonts w:ascii="Cambria" w:eastAsia="Cambria" w:hAnsi="Cambria" w:cs="Cambria"/>
          <w:sz w:val="22"/>
        </w:rPr>
        <w:t>The Undergraduate Teacher Candidate will incorporate reflection, data informed research, collaborative partnerships, and professional growth opportunities to inform lesson planning for diverse learners.</w:t>
      </w:r>
    </w:p>
    <w:p w14:paraId="092BFC22" w14:textId="77777777" w:rsidR="00C02D98" w:rsidRDefault="000178D0">
      <w:pPr>
        <w:pStyle w:val="normal0"/>
        <w:numPr>
          <w:ilvl w:val="0"/>
          <w:numId w:val="6"/>
        </w:numPr>
        <w:spacing w:after="120"/>
        <w:ind w:hanging="359"/>
        <w:rPr>
          <w:rFonts w:ascii="Cambria" w:eastAsia="Cambria" w:hAnsi="Cambria" w:cs="Cambria"/>
          <w:sz w:val="22"/>
        </w:rPr>
      </w:pPr>
      <w:r>
        <w:rPr>
          <w:rFonts w:ascii="Cambria" w:eastAsia="Cambria" w:hAnsi="Cambria" w:cs="Cambria"/>
          <w:sz w:val="22"/>
        </w:rPr>
        <w:t>The Undergraduate Teacher Candidate will use and model clear, acceptable oral and written communication.</w:t>
      </w:r>
    </w:p>
    <w:p w14:paraId="777454C1" w14:textId="77777777" w:rsidR="00C02D98" w:rsidRDefault="000178D0">
      <w:pPr>
        <w:pStyle w:val="normal0"/>
      </w:pPr>
      <w:r>
        <w:rPr>
          <w:rFonts w:ascii="Cambria" w:eastAsia="Cambria" w:hAnsi="Cambria" w:cs="Cambria"/>
          <w:sz w:val="22"/>
        </w:rPr>
        <w:t>The Undergraduate Teacher Candidate demonstrates understanding of ethical practices in planning instruction and adheres to the Code of Ethics and the Principles of Professional Conduct of the Education Profession of Florida, pursuant to State Board of Education Rules 6B-1.001 and 6B-1.006, F.A.C., and fulfills the expected obligations to students, the public, and the education profession.</w:t>
      </w:r>
      <w:r>
        <w:br w:type="page"/>
      </w:r>
    </w:p>
    <w:p w14:paraId="44E456FD" w14:textId="77777777" w:rsidR="00C02D98" w:rsidRDefault="000178D0">
      <w:pPr>
        <w:pStyle w:val="normal0"/>
      </w:pPr>
      <w:r>
        <w:rPr>
          <w:rFonts w:ascii="Cambria" w:eastAsia="Cambria" w:hAnsi="Cambria" w:cs="Cambria"/>
          <w:b/>
          <w:sz w:val="22"/>
          <w:u w:val="single"/>
        </w:rPr>
        <w:lastRenderedPageBreak/>
        <w:t>Course Schedule:</w:t>
      </w:r>
    </w:p>
    <w:p w14:paraId="06EA10E3" w14:textId="77777777" w:rsidR="00C02D98" w:rsidRDefault="00C02D98">
      <w:pPr>
        <w:pStyle w:val="normal0"/>
        <w:widowControl w:val="0"/>
        <w:ind w:left="720"/>
      </w:pPr>
    </w:p>
    <w:tbl>
      <w:tblPr>
        <w:tblStyle w:val="a0"/>
        <w:tblW w:w="10080"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700"/>
        <w:gridCol w:w="3960"/>
        <w:gridCol w:w="2430"/>
      </w:tblGrid>
      <w:tr w:rsidR="00C02D98" w14:paraId="2E795EDB" w14:textId="77777777">
        <w:trPr>
          <w:trHeight w:val="140"/>
        </w:trPr>
        <w:tc>
          <w:tcPr>
            <w:tcW w:w="990" w:type="dxa"/>
            <w:shd w:val="clear" w:color="auto" w:fill="FFFFFF"/>
          </w:tcPr>
          <w:p w14:paraId="5C969A4C" w14:textId="77777777" w:rsidR="00C02D98" w:rsidRDefault="000178D0">
            <w:pPr>
              <w:pStyle w:val="normal0"/>
              <w:widowControl w:val="0"/>
              <w:tabs>
                <w:tab w:val="left" w:pos="1440"/>
              </w:tabs>
            </w:pPr>
            <w:r>
              <w:rPr>
                <w:rFonts w:ascii="Cambria" w:eastAsia="Cambria" w:hAnsi="Cambria" w:cs="Cambria"/>
                <w:b/>
              </w:rPr>
              <w:t>Date</w:t>
            </w:r>
          </w:p>
        </w:tc>
        <w:tc>
          <w:tcPr>
            <w:tcW w:w="2700" w:type="dxa"/>
            <w:shd w:val="clear" w:color="auto" w:fill="FFFFFF"/>
          </w:tcPr>
          <w:p w14:paraId="18AA3A8A" w14:textId="77777777" w:rsidR="00C02D98" w:rsidRDefault="000178D0">
            <w:pPr>
              <w:pStyle w:val="normal0"/>
              <w:widowControl w:val="0"/>
              <w:tabs>
                <w:tab w:val="left" w:pos="1440"/>
              </w:tabs>
            </w:pPr>
            <w:r>
              <w:rPr>
                <w:rFonts w:ascii="Cambria" w:eastAsia="Cambria" w:hAnsi="Cambria" w:cs="Cambria"/>
                <w:b/>
              </w:rPr>
              <w:t>Course Content</w:t>
            </w:r>
          </w:p>
        </w:tc>
        <w:tc>
          <w:tcPr>
            <w:tcW w:w="3960" w:type="dxa"/>
          </w:tcPr>
          <w:p w14:paraId="55948D4F" w14:textId="77777777" w:rsidR="00C02D98" w:rsidRDefault="000178D0">
            <w:pPr>
              <w:pStyle w:val="normal0"/>
              <w:widowControl w:val="0"/>
              <w:tabs>
                <w:tab w:val="left" w:pos="1440"/>
              </w:tabs>
            </w:pPr>
            <w:r>
              <w:rPr>
                <w:rFonts w:ascii="Cambria" w:eastAsia="Cambria" w:hAnsi="Cambria" w:cs="Cambria"/>
                <w:b/>
              </w:rPr>
              <w:t>Text To Read for Class Today (items marked with © are on Canvas)</w:t>
            </w:r>
          </w:p>
        </w:tc>
        <w:tc>
          <w:tcPr>
            <w:tcW w:w="2430" w:type="dxa"/>
            <w:shd w:val="clear" w:color="auto" w:fill="FFFFFF"/>
          </w:tcPr>
          <w:p w14:paraId="3EFDECFC" w14:textId="77777777" w:rsidR="00C02D98" w:rsidRDefault="000178D0">
            <w:pPr>
              <w:pStyle w:val="normal0"/>
              <w:widowControl w:val="0"/>
              <w:tabs>
                <w:tab w:val="left" w:pos="1440"/>
              </w:tabs>
            </w:pPr>
            <w:r>
              <w:rPr>
                <w:rFonts w:ascii="Cambria" w:eastAsia="Cambria" w:hAnsi="Cambria" w:cs="Cambria"/>
                <w:b/>
              </w:rPr>
              <w:t>Assignments Due</w:t>
            </w:r>
          </w:p>
        </w:tc>
      </w:tr>
      <w:tr w:rsidR="00C02D98" w14:paraId="36A784DE" w14:textId="77777777">
        <w:trPr>
          <w:trHeight w:val="640"/>
        </w:trPr>
        <w:tc>
          <w:tcPr>
            <w:tcW w:w="990" w:type="dxa"/>
            <w:shd w:val="clear" w:color="auto" w:fill="FFFFFF"/>
          </w:tcPr>
          <w:p w14:paraId="0138D333" w14:textId="77777777" w:rsidR="00C02D98" w:rsidRDefault="000178D0">
            <w:pPr>
              <w:pStyle w:val="normal0"/>
              <w:widowControl w:val="0"/>
              <w:tabs>
                <w:tab w:val="left" w:pos="1440"/>
              </w:tabs>
            </w:pPr>
            <w:r>
              <w:rPr>
                <w:rFonts w:ascii="Cambria" w:eastAsia="Cambria" w:hAnsi="Cambria" w:cs="Cambria"/>
              </w:rPr>
              <w:t>Week 1</w:t>
            </w:r>
          </w:p>
          <w:p w14:paraId="7C0B049F" w14:textId="77777777" w:rsidR="00C02D98" w:rsidRDefault="000178D0">
            <w:pPr>
              <w:pStyle w:val="normal0"/>
              <w:widowControl w:val="0"/>
              <w:tabs>
                <w:tab w:val="left" w:pos="1440"/>
              </w:tabs>
            </w:pPr>
            <w:r>
              <w:rPr>
                <w:rFonts w:ascii="Cambria" w:eastAsia="Cambria" w:hAnsi="Cambria" w:cs="Cambria"/>
              </w:rPr>
              <w:t>1/8</w:t>
            </w:r>
          </w:p>
          <w:p w14:paraId="4DBD3156" w14:textId="77777777" w:rsidR="00C02D98" w:rsidRDefault="00C02D98">
            <w:pPr>
              <w:pStyle w:val="normal0"/>
              <w:widowControl w:val="0"/>
              <w:tabs>
                <w:tab w:val="left" w:pos="1440"/>
              </w:tabs>
            </w:pPr>
          </w:p>
        </w:tc>
        <w:tc>
          <w:tcPr>
            <w:tcW w:w="2700" w:type="dxa"/>
            <w:shd w:val="clear" w:color="auto" w:fill="FFFFFF"/>
          </w:tcPr>
          <w:p w14:paraId="77D6BA5D" w14:textId="77777777" w:rsidR="00615C4A" w:rsidRPr="0042618E" w:rsidRDefault="00615C4A" w:rsidP="00615C4A">
            <w:pPr>
              <w:rPr>
                <w:rFonts w:asciiTheme="majorHAnsi" w:hAnsiTheme="majorHAnsi"/>
                <w:color w:val="auto"/>
                <w:sz w:val="22"/>
                <w:szCs w:val="22"/>
                <w:bdr w:val="none" w:sz="0" w:space="0" w:color="auto" w:frame="1"/>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Introduction to curriculum </w:t>
            </w:r>
          </w:p>
          <w:p w14:paraId="6EC3B63D" w14:textId="03B87507" w:rsidR="00615C4A" w:rsidRPr="0042618E" w:rsidRDefault="00615C4A" w:rsidP="00615C4A">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Curriculum in the news </w:t>
            </w: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4- </w:t>
            </w:r>
            <w:r w:rsidRPr="0042618E">
              <w:rPr>
                <w:rFonts w:asciiTheme="majorHAnsi" w:hAnsiTheme="majorHAnsi"/>
                <w:color w:val="auto"/>
                <w:spacing w:val="1"/>
                <w:sz w:val="22"/>
                <w:szCs w:val="22"/>
                <w:bdr w:val="none" w:sz="0" w:space="0" w:color="auto" w:frame="1"/>
              </w:rPr>
              <w:t>Is</w:t>
            </w:r>
            <w:r w:rsidRPr="0042618E">
              <w:rPr>
                <w:rFonts w:asciiTheme="majorHAnsi" w:hAnsiTheme="majorHAnsi"/>
                <w:color w:val="auto"/>
                <w:sz w:val="22"/>
                <w:szCs w:val="22"/>
                <w:bdr w:val="none" w:sz="0" w:space="0" w:color="auto" w:frame="1"/>
              </w:rPr>
              <w:t xml:space="preserve"> </w:t>
            </w:r>
            <w:r w:rsidRPr="0042618E">
              <w:rPr>
                <w:rFonts w:asciiTheme="majorHAnsi" w:hAnsiTheme="majorHAnsi"/>
                <w:color w:val="auto"/>
                <w:sz w:val="22"/>
                <w:szCs w:val="22"/>
              </w:rPr>
              <w:br/>
            </w: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Course question: How do learner differences inform and impact planning and </w:t>
            </w:r>
          </w:p>
          <w:p w14:paraId="0C8909C9" w14:textId="566E4F1B" w:rsidR="00C02D98" w:rsidRPr="0042618E" w:rsidRDefault="00615C4A" w:rsidP="00615C4A">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t>instruction?</w:t>
            </w:r>
          </w:p>
        </w:tc>
        <w:tc>
          <w:tcPr>
            <w:tcW w:w="3960" w:type="dxa"/>
          </w:tcPr>
          <w:p w14:paraId="6A36826E" w14:textId="77777777" w:rsidR="00615C4A" w:rsidRPr="0042618E" w:rsidRDefault="00615C4A">
            <w:pPr>
              <w:pStyle w:val="normal0"/>
              <w:widowControl w:val="0"/>
              <w:numPr>
                <w:ilvl w:val="0"/>
                <w:numId w:val="12"/>
              </w:numPr>
              <w:tabs>
                <w:tab w:val="left" w:pos="1440"/>
              </w:tabs>
              <w:ind w:left="162" w:hanging="161"/>
              <w:rPr>
                <w:rStyle w:val="tx"/>
                <w:rFonts w:asciiTheme="majorHAnsi" w:hAnsiTheme="majorHAnsi"/>
                <w:sz w:val="22"/>
                <w:szCs w:val="22"/>
              </w:rPr>
            </w:pPr>
            <w:r w:rsidRPr="0042618E">
              <w:rPr>
                <w:rStyle w:val="tx"/>
                <w:rFonts w:asciiTheme="majorHAnsi" w:hAnsiTheme="majorHAnsi"/>
                <w:spacing w:val="1"/>
                <w:sz w:val="22"/>
                <w:szCs w:val="22"/>
                <w:bdr w:val="none" w:sz="0" w:space="0" w:color="auto" w:frame="1"/>
              </w:rPr>
              <w:t>In</w:t>
            </w:r>
            <w:r w:rsidRPr="0042618E">
              <w:rPr>
                <w:rStyle w:val="tx"/>
                <w:rFonts w:asciiTheme="majorHAnsi" w:hAnsiTheme="majorHAnsi"/>
                <w:sz w:val="22"/>
                <w:szCs w:val="22"/>
                <w:bdr w:val="none" w:sz="0" w:space="0" w:color="auto" w:frame="1"/>
              </w:rPr>
              <w:t xml:space="preserve">-class readings: </w:t>
            </w:r>
          </w:p>
          <w:p w14:paraId="2F8E5CDB" w14:textId="77777777" w:rsidR="00615C4A" w:rsidRPr="0042618E" w:rsidRDefault="00615C4A">
            <w:pPr>
              <w:pStyle w:val="normal0"/>
              <w:widowControl w:val="0"/>
              <w:numPr>
                <w:ilvl w:val="0"/>
                <w:numId w:val="12"/>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 xml:space="preserve">©Willing to be Disturbed </w:t>
            </w:r>
          </w:p>
          <w:p w14:paraId="5BA79398" w14:textId="77777777" w:rsidR="00615C4A" w:rsidRPr="0042618E" w:rsidRDefault="00615C4A">
            <w:pPr>
              <w:pStyle w:val="normal0"/>
              <w:widowControl w:val="0"/>
              <w:numPr>
                <w:ilvl w:val="0"/>
                <w:numId w:val="12"/>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 xml:space="preserve"> News articles related to curriculum issues </w:t>
            </w:r>
          </w:p>
          <w:p w14:paraId="6E9F44E7" w14:textId="46D62534" w:rsidR="00C02D98" w:rsidRPr="0042618E" w:rsidRDefault="00615C4A">
            <w:pPr>
              <w:pStyle w:val="normal0"/>
              <w:widowControl w:val="0"/>
              <w:numPr>
                <w:ilvl w:val="0"/>
                <w:numId w:val="12"/>
              </w:numPr>
              <w:tabs>
                <w:tab w:val="left" w:pos="1440"/>
              </w:tabs>
              <w:ind w:left="162" w:hanging="161"/>
              <w:rPr>
                <w:rFonts w:asciiTheme="majorHAnsi" w:hAnsiTheme="majorHAnsi"/>
                <w:sz w:val="22"/>
                <w:szCs w:val="22"/>
              </w:rPr>
            </w:pPr>
            <w:r w:rsidRPr="0042618E">
              <w:rPr>
                <w:rStyle w:val="tx"/>
                <w:rFonts w:asciiTheme="majorHAnsi" w:hAnsiTheme="majorHAnsi"/>
                <w:sz w:val="22"/>
                <w:szCs w:val="22"/>
                <w:bdr w:val="none" w:sz="0" w:space="0" w:color="auto" w:frame="1"/>
              </w:rPr>
              <w:t> ©Lesson Plan templates</w:t>
            </w:r>
          </w:p>
        </w:tc>
        <w:tc>
          <w:tcPr>
            <w:tcW w:w="2430" w:type="dxa"/>
            <w:shd w:val="clear" w:color="auto" w:fill="FFFFFF"/>
          </w:tcPr>
          <w:p w14:paraId="6F2341FD" w14:textId="77777777" w:rsidR="00C02D98" w:rsidRDefault="00C02D98">
            <w:pPr>
              <w:pStyle w:val="normal0"/>
              <w:widowControl w:val="0"/>
              <w:tabs>
                <w:tab w:val="left" w:pos="1440"/>
              </w:tabs>
              <w:ind w:left="360"/>
            </w:pPr>
          </w:p>
        </w:tc>
      </w:tr>
      <w:tr w:rsidR="00C02D98" w14:paraId="53BE7585" w14:textId="77777777">
        <w:trPr>
          <w:trHeight w:val="640"/>
        </w:trPr>
        <w:tc>
          <w:tcPr>
            <w:tcW w:w="990" w:type="dxa"/>
            <w:shd w:val="clear" w:color="auto" w:fill="FFFFFF"/>
          </w:tcPr>
          <w:p w14:paraId="53A0F929" w14:textId="77777777" w:rsidR="00C02D98" w:rsidRDefault="000178D0">
            <w:pPr>
              <w:pStyle w:val="normal0"/>
              <w:widowControl w:val="0"/>
              <w:tabs>
                <w:tab w:val="left" w:pos="1440"/>
              </w:tabs>
            </w:pPr>
            <w:r>
              <w:rPr>
                <w:rFonts w:ascii="Cambria" w:eastAsia="Cambria" w:hAnsi="Cambria" w:cs="Cambria"/>
              </w:rPr>
              <w:t>Week 2</w:t>
            </w:r>
          </w:p>
          <w:p w14:paraId="618382CB" w14:textId="77777777" w:rsidR="00C02D98" w:rsidRDefault="000178D0">
            <w:pPr>
              <w:pStyle w:val="normal0"/>
              <w:widowControl w:val="0"/>
              <w:tabs>
                <w:tab w:val="left" w:pos="1440"/>
              </w:tabs>
            </w:pPr>
            <w:r>
              <w:rPr>
                <w:rFonts w:ascii="Cambria" w:eastAsia="Cambria" w:hAnsi="Cambria" w:cs="Cambria"/>
              </w:rPr>
              <w:t>1/15</w:t>
            </w:r>
          </w:p>
        </w:tc>
        <w:tc>
          <w:tcPr>
            <w:tcW w:w="2700" w:type="dxa"/>
            <w:shd w:val="clear" w:color="auto" w:fill="FFFFFF"/>
          </w:tcPr>
          <w:p w14:paraId="2B7D1A88" w14:textId="77777777" w:rsidR="00615C4A" w:rsidRPr="0042618E" w:rsidRDefault="00615C4A">
            <w:pPr>
              <w:pStyle w:val="normal0"/>
              <w:widowControl w:val="0"/>
              <w:numPr>
                <w:ilvl w:val="0"/>
                <w:numId w:val="19"/>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What is curriculum?</w:t>
            </w:r>
          </w:p>
          <w:p w14:paraId="0ED08F49" w14:textId="77777777" w:rsidR="00615C4A" w:rsidRPr="0042618E" w:rsidRDefault="00615C4A">
            <w:pPr>
              <w:pStyle w:val="normal0"/>
              <w:widowControl w:val="0"/>
              <w:numPr>
                <w:ilvl w:val="0"/>
                <w:numId w:val="19"/>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Exploring the Common Core and </w:t>
            </w:r>
            <w:r w:rsidRPr="0042618E">
              <w:rPr>
                <w:rStyle w:val="tx"/>
                <w:rFonts w:asciiTheme="majorHAnsi" w:hAnsiTheme="majorHAnsi"/>
                <w:spacing w:val="-1"/>
                <w:sz w:val="22"/>
                <w:szCs w:val="22"/>
                <w:bdr w:val="none" w:sz="0" w:space="0" w:color="auto" w:frame="1"/>
              </w:rPr>
              <w:t>Fl</w:t>
            </w:r>
            <w:r w:rsidRPr="0042618E">
              <w:rPr>
                <w:rStyle w:val="tx"/>
                <w:rFonts w:asciiTheme="majorHAnsi" w:hAnsiTheme="majorHAnsi"/>
                <w:sz w:val="22"/>
                <w:szCs w:val="22"/>
                <w:bdr w:val="none" w:sz="0" w:space="0" w:color="auto" w:frame="1"/>
              </w:rPr>
              <w:t> standards</w:t>
            </w:r>
          </w:p>
          <w:p w14:paraId="0D095B83" w14:textId="40A20E12" w:rsidR="00C02D98" w:rsidRPr="0042618E" w:rsidRDefault="00615C4A">
            <w:pPr>
              <w:pStyle w:val="normal0"/>
              <w:widowControl w:val="0"/>
              <w:numPr>
                <w:ilvl w:val="0"/>
                <w:numId w:val="19"/>
              </w:numPr>
              <w:tabs>
                <w:tab w:val="left" w:pos="1440"/>
              </w:tabs>
              <w:ind w:left="162" w:hanging="161"/>
              <w:rPr>
                <w:rFonts w:asciiTheme="majorHAnsi" w:hAnsiTheme="majorHAnsi"/>
                <w:sz w:val="22"/>
                <w:szCs w:val="22"/>
              </w:rPr>
            </w:pPr>
            <w:r w:rsidRPr="0042618E">
              <w:rPr>
                <w:rStyle w:val="tx"/>
                <w:rFonts w:asciiTheme="majorHAnsi" w:hAnsiTheme="majorHAnsi"/>
                <w:sz w:val="22"/>
                <w:szCs w:val="22"/>
                <w:bdr w:val="none" w:sz="0" w:space="0" w:color="auto" w:frame="1"/>
              </w:rPr>
              <w:t>Lesson Template- standards</w:t>
            </w:r>
          </w:p>
        </w:tc>
        <w:tc>
          <w:tcPr>
            <w:tcW w:w="3960" w:type="dxa"/>
          </w:tcPr>
          <w:p w14:paraId="219AF4DB" w14:textId="77777777" w:rsidR="00615C4A" w:rsidRPr="0042618E" w:rsidRDefault="00615C4A" w:rsidP="00615C4A">
            <w:pPr>
              <w:rPr>
                <w:rFonts w:asciiTheme="majorHAnsi" w:hAnsiTheme="majorHAnsi"/>
                <w:color w:val="auto"/>
                <w:sz w:val="22"/>
                <w:szCs w:val="22"/>
                <w:bdr w:val="none" w:sz="0" w:space="0" w:color="auto" w:frame="1"/>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©Eisner- The 3 Curricula That All Schools Teach</w:t>
            </w:r>
            <w:r w:rsidRPr="0042618E">
              <w:rPr>
                <w:rFonts w:asciiTheme="majorHAnsi" w:hAnsiTheme="majorHAnsi"/>
                <w:color w:val="auto"/>
                <w:sz w:val="22"/>
                <w:szCs w:val="22"/>
              </w:rPr>
              <w:t> AND</w:t>
            </w:r>
            <w:r w:rsidRPr="0042618E">
              <w:rPr>
                <w:rFonts w:asciiTheme="majorHAnsi" w:hAnsiTheme="majorHAnsi"/>
                <w:color w:val="auto"/>
                <w:sz w:val="22"/>
                <w:szCs w:val="22"/>
                <w:bdr w:val="none" w:sz="0" w:space="0" w:color="auto" w:frame="1"/>
              </w:rPr>
              <w:t xml:space="preserve"> </w:t>
            </w:r>
          </w:p>
          <w:p w14:paraId="1575BE27" w14:textId="77777777" w:rsidR="00615C4A" w:rsidRPr="0042618E" w:rsidRDefault="00615C4A" w:rsidP="00615C4A">
            <w:pPr>
              <w:rPr>
                <w:rFonts w:asciiTheme="majorHAnsi" w:hAnsiTheme="majorHAnsi"/>
                <w:color w:val="auto"/>
                <w:spacing w:val="-1"/>
                <w:sz w:val="22"/>
                <w:szCs w:val="22"/>
              </w:rPr>
            </w:pPr>
            <w:r w:rsidRPr="0042618E">
              <w:rPr>
                <w:rFonts w:asciiTheme="majorHAnsi" w:hAnsiTheme="majorHAnsi"/>
                <w:color w:val="auto"/>
                <w:sz w:val="22"/>
                <w:szCs w:val="22"/>
                <w:bdr w:val="none" w:sz="0" w:space="0" w:color="auto" w:frame="1"/>
              </w:rPr>
              <w:t>o </w:t>
            </w:r>
            <w:r w:rsidRPr="0042618E">
              <w:rPr>
                <w:rFonts w:asciiTheme="majorHAnsi" w:hAnsiTheme="majorHAnsi"/>
                <w:color w:val="auto"/>
                <w:sz w:val="22"/>
                <w:szCs w:val="22"/>
              </w:rPr>
              <w:t>©Banks- </w:t>
            </w:r>
            <w:r w:rsidRPr="0042618E">
              <w:rPr>
                <w:rFonts w:asciiTheme="majorHAnsi" w:hAnsiTheme="majorHAnsi"/>
                <w:color w:val="auto"/>
                <w:spacing w:val="-1"/>
                <w:sz w:val="22"/>
                <w:szCs w:val="22"/>
                <w:bdr w:val="none" w:sz="0" w:space="0" w:color="auto" w:frame="1"/>
              </w:rPr>
              <w:t xml:space="preserve">Curriculum </w:t>
            </w:r>
            <w:r w:rsidRPr="0042618E">
              <w:rPr>
                <w:rFonts w:asciiTheme="majorHAnsi" w:hAnsiTheme="majorHAnsi"/>
                <w:color w:val="auto"/>
                <w:sz w:val="22"/>
                <w:szCs w:val="22"/>
                <w:bdr w:val="none" w:sz="0" w:space="0" w:color="auto" w:frame="1"/>
              </w:rPr>
              <w:t>Reform Approaches</w:t>
            </w:r>
            <w:r w:rsidRPr="0042618E">
              <w:rPr>
                <w:rFonts w:asciiTheme="majorHAnsi" w:hAnsiTheme="majorHAnsi"/>
                <w:color w:val="auto"/>
                <w:sz w:val="22"/>
                <w:szCs w:val="22"/>
              </w:rPr>
              <w:t> </w:t>
            </w:r>
            <w:r w:rsidRPr="0042618E">
              <w:rPr>
                <w:rFonts w:asciiTheme="majorHAnsi" w:hAnsiTheme="majorHAnsi"/>
                <w:color w:val="auto"/>
                <w:spacing w:val="-1"/>
                <w:sz w:val="22"/>
                <w:szCs w:val="22"/>
                <w:u w:val="thick"/>
              </w:rPr>
              <w:t>OR</w:t>
            </w:r>
          </w:p>
          <w:p w14:paraId="6B1EB23E" w14:textId="7D7D2D50" w:rsidR="00C02D98" w:rsidRPr="0042618E" w:rsidRDefault="00615C4A" w:rsidP="00615C4A">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t xml:space="preserve">o Sleeter- Introduction AND chapter 1 </w:t>
            </w:r>
          </w:p>
        </w:tc>
        <w:tc>
          <w:tcPr>
            <w:tcW w:w="2430" w:type="dxa"/>
            <w:shd w:val="clear" w:color="auto" w:fill="FFFFFF"/>
          </w:tcPr>
          <w:p w14:paraId="13A8F4A7" w14:textId="4E5082FD" w:rsidR="00C02D98" w:rsidRDefault="00C02D98">
            <w:pPr>
              <w:pStyle w:val="normal0"/>
              <w:widowControl w:val="0"/>
              <w:tabs>
                <w:tab w:val="left" w:pos="1440"/>
              </w:tabs>
            </w:pPr>
          </w:p>
        </w:tc>
      </w:tr>
      <w:tr w:rsidR="00C02D98" w14:paraId="38CED94B" w14:textId="77777777">
        <w:trPr>
          <w:trHeight w:val="640"/>
        </w:trPr>
        <w:tc>
          <w:tcPr>
            <w:tcW w:w="990" w:type="dxa"/>
            <w:shd w:val="clear" w:color="auto" w:fill="FFFFFF"/>
          </w:tcPr>
          <w:p w14:paraId="4CAF5AC3" w14:textId="7215927F" w:rsidR="00C02D98" w:rsidRDefault="000178D0">
            <w:pPr>
              <w:pStyle w:val="normal0"/>
              <w:widowControl w:val="0"/>
              <w:tabs>
                <w:tab w:val="left" w:pos="1440"/>
              </w:tabs>
            </w:pPr>
            <w:r>
              <w:rPr>
                <w:rFonts w:ascii="Cambria" w:eastAsia="Cambria" w:hAnsi="Cambria" w:cs="Cambria"/>
              </w:rPr>
              <w:t>Week 3</w:t>
            </w:r>
          </w:p>
          <w:p w14:paraId="7E39D6CF" w14:textId="77777777" w:rsidR="00C02D98" w:rsidRDefault="000178D0">
            <w:pPr>
              <w:pStyle w:val="normal0"/>
              <w:widowControl w:val="0"/>
              <w:tabs>
                <w:tab w:val="left" w:pos="1440"/>
              </w:tabs>
            </w:pPr>
            <w:r>
              <w:rPr>
                <w:rFonts w:ascii="Cambria" w:eastAsia="Cambria" w:hAnsi="Cambria" w:cs="Cambria"/>
              </w:rPr>
              <w:t>1/22</w:t>
            </w:r>
          </w:p>
          <w:p w14:paraId="0BF2B997" w14:textId="77777777" w:rsidR="00C02D98" w:rsidRDefault="00C02D98">
            <w:pPr>
              <w:pStyle w:val="normal0"/>
              <w:widowControl w:val="0"/>
              <w:tabs>
                <w:tab w:val="left" w:pos="1440"/>
              </w:tabs>
            </w:pPr>
          </w:p>
        </w:tc>
        <w:tc>
          <w:tcPr>
            <w:tcW w:w="2700" w:type="dxa"/>
            <w:shd w:val="clear" w:color="auto" w:fill="FFFFFF"/>
          </w:tcPr>
          <w:p w14:paraId="5DA56B05" w14:textId="77777777" w:rsidR="00615C4A" w:rsidRPr="0042618E" w:rsidRDefault="00615C4A">
            <w:pPr>
              <w:pStyle w:val="normal0"/>
              <w:widowControl w:val="0"/>
              <w:numPr>
                <w:ilvl w:val="0"/>
                <w:numId w:val="18"/>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 xml:space="preserve">What is culture? </w:t>
            </w:r>
          </w:p>
          <w:p w14:paraId="16301899" w14:textId="77777777" w:rsidR="00615C4A" w:rsidRPr="0042618E" w:rsidRDefault="00615C4A">
            <w:pPr>
              <w:pStyle w:val="normal0"/>
              <w:widowControl w:val="0"/>
              <w:numPr>
                <w:ilvl w:val="0"/>
                <w:numId w:val="18"/>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 xml:space="preserve">Why does culture matter? </w:t>
            </w:r>
            <w:r w:rsidRPr="0042618E">
              <w:rPr>
                <w:rStyle w:val="tx"/>
                <w:rFonts w:asciiTheme="majorHAnsi" w:hAnsiTheme="majorHAnsi"/>
                <w:sz w:val="22"/>
                <w:szCs w:val="22"/>
                <w:bdr w:val="none" w:sz="0" w:space="0" w:color="auto" w:frame="1"/>
              </w:rPr>
              <w:sym w:font="Symbol" w:char="F0B7"/>
            </w:r>
            <w:r w:rsidRPr="0042618E">
              <w:rPr>
                <w:rStyle w:val="tx"/>
                <w:rFonts w:asciiTheme="majorHAnsi" w:hAnsiTheme="majorHAnsi"/>
                <w:sz w:val="22"/>
                <w:szCs w:val="22"/>
                <w:bdr w:val="none" w:sz="0" w:space="0" w:color="auto" w:frame="1"/>
              </w:rPr>
              <w:t xml:space="preserve"> Identity </w:t>
            </w:r>
          </w:p>
          <w:p w14:paraId="5083D411" w14:textId="5331269B" w:rsidR="00C02D98" w:rsidRPr="0042618E" w:rsidRDefault="00615C4A">
            <w:pPr>
              <w:pStyle w:val="normal0"/>
              <w:widowControl w:val="0"/>
              <w:numPr>
                <w:ilvl w:val="0"/>
                <w:numId w:val="18"/>
              </w:numPr>
              <w:tabs>
                <w:tab w:val="left" w:pos="1440"/>
              </w:tabs>
              <w:ind w:left="162" w:hanging="161"/>
              <w:rPr>
                <w:rFonts w:asciiTheme="majorHAnsi" w:hAnsiTheme="majorHAnsi"/>
                <w:sz w:val="22"/>
                <w:szCs w:val="22"/>
              </w:rPr>
            </w:pPr>
            <w:r w:rsidRPr="0042618E">
              <w:rPr>
                <w:rStyle w:val="tx"/>
                <w:rFonts w:asciiTheme="majorHAnsi" w:hAnsiTheme="majorHAnsi"/>
                <w:sz w:val="22"/>
                <w:szCs w:val="22"/>
                <w:bdr w:val="none" w:sz="0" w:space="0" w:color="auto" w:frame="1"/>
              </w:rPr>
              <w:t>Lesson Template-Objectives</w:t>
            </w:r>
          </w:p>
        </w:tc>
        <w:tc>
          <w:tcPr>
            <w:tcW w:w="3960" w:type="dxa"/>
          </w:tcPr>
          <w:p w14:paraId="6C6B7A32" w14:textId="77777777" w:rsidR="00C02D98" w:rsidRPr="0042618E" w:rsidRDefault="000178D0">
            <w:pPr>
              <w:pStyle w:val="normal0"/>
              <w:widowControl w:val="0"/>
              <w:numPr>
                <w:ilvl w:val="0"/>
                <w:numId w:val="12"/>
              </w:numPr>
              <w:ind w:left="162" w:hanging="179"/>
              <w:rPr>
                <w:rFonts w:asciiTheme="majorHAnsi" w:hAnsiTheme="majorHAnsi"/>
                <w:sz w:val="22"/>
                <w:szCs w:val="22"/>
              </w:rPr>
            </w:pPr>
            <w:r w:rsidRPr="0042618E">
              <w:rPr>
                <w:rFonts w:asciiTheme="majorHAnsi" w:eastAsia="Cambria" w:hAnsiTheme="majorHAnsi" w:cs="Cambria"/>
                <w:sz w:val="22"/>
                <w:szCs w:val="22"/>
              </w:rPr>
              <w:t>©Ladson-Billings- Seeing Culture, Seeing Color</w:t>
            </w:r>
          </w:p>
          <w:p w14:paraId="723BD130" w14:textId="77777777" w:rsidR="00C02D98" w:rsidRPr="0042618E" w:rsidRDefault="000178D0">
            <w:pPr>
              <w:pStyle w:val="normal0"/>
              <w:widowControl w:val="0"/>
              <w:numPr>
                <w:ilvl w:val="0"/>
                <w:numId w:val="12"/>
              </w:numPr>
              <w:ind w:left="162" w:hanging="179"/>
              <w:rPr>
                <w:rFonts w:asciiTheme="majorHAnsi" w:hAnsiTheme="majorHAnsi"/>
                <w:sz w:val="22"/>
                <w:szCs w:val="22"/>
              </w:rPr>
            </w:pPr>
            <w:r w:rsidRPr="0042618E">
              <w:rPr>
                <w:rFonts w:asciiTheme="majorHAnsi" w:eastAsia="Cambria" w:hAnsiTheme="majorHAnsi" w:cs="Cambria"/>
                <w:sz w:val="22"/>
                <w:szCs w:val="22"/>
              </w:rPr>
              <w:t>©Banks- The Colorblind Perspective</w:t>
            </w:r>
          </w:p>
        </w:tc>
        <w:tc>
          <w:tcPr>
            <w:tcW w:w="2430" w:type="dxa"/>
            <w:shd w:val="clear" w:color="auto" w:fill="FFFFFF"/>
          </w:tcPr>
          <w:p w14:paraId="7BD5168B" w14:textId="073C70E9" w:rsidR="00C02D98" w:rsidRPr="0042618E" w:rsidRDefault="0042618E">
            <w:pPr>
              <w:pStyle w:val="normal0"/>
              <w:widowControl w:val="0"/>
              <w:rPr>
                <w:rFonts w:asciiTheme="majorHAnsi" w:hAnsiTheme="majorHAnsi"/>
                <w:sz w:val="22"/>
                <w:szCs w:val="22"/>
              </w:rPr>
            </w:pPr>
            <w:r w:rsidRPr="0042618E">
              <w:rPr>
                <w:rFonts w:asciiTheme="majorHAnsi" w:eastAsia="Cambria" w:hAnsiTheme="majorHAnsi" w:cs="Cambria"/>
                <w:sz w:val="22"/>
                <w:szCs w:val="22"/>
              </w:rPr>
              <w:t xml:space="preserve">Community </w:t>
            </w:r>
            <w:r w:rsidR="000178D0" w:rsidRPr="0042618E">
              <w:rPr>
                <w:rFonts w:asciiTheme="majorHAnsi" w:eastAsia="Cambria" w:hAnsiTheme="majorHAnsi" w:cs="Cambria"/>
                <w:sz w:val="22"/>
                <w:szCs w:val="22"/>
              </w:rPr>
              <w:t>Investigation</w:t>
            </w:r>
          </w:p>
        </w:tc>
      </w:tr>
      <w:tr w:rsidR="00C02D98" w14:paraId="4130E9D6" w14:textId="77777777">
        <w:trPr>
          <w:trHeight w:val="640"/>
        </w:trPr>
        <w:tc>
          <w:tcPr>
            <w:tcW w:w="990" w:type="dxa"/>
            <w:shd w:val="clear" w:color="auto" w:fill="FFFFFF"/>
          </w:tcPr>
          <w:p w14:paraId="7272E364" w14:textId="77777777" w:rsidR="00C02D98" w:rsidRDefault="000178D0">
            <w:pPr>
              <w:pStyle w:val="normal0"/>
              <w:widowControl w:val="0"/>
              <w:tabs>
                <w:tab w:val="left" w:pos="1440"/>
              </w:tabs>
            </w:pPr>
            <w:r>
              <w:rPr>
                <w:rFonts w:ascii="Cambria" w:eastAsia="Cambria" w:hAnsi="Cambria" w:cs="Cambria"/>
              </w:rPr>
              <w:t>Week 4</w:t>
            </w:r>
          </w:p>
          <w:p w14:paraId="3C8A68AB" w14:textId="77777777" w:rsidR="00C02D98" w:rsidRDefault="000178D0">
            <w:pPr>
              <w:pStyle w:val="normal0"/>
              <w:widowControl w:val="0"/>
              <w:tabs>
                <w:tab w:val="left" w:pos="1440"/>
              </w:tabs>
            </w:pPr>
            <w:r>
              <w:rPr>
                <w:rFonts w:ascii="Cambria" w:eastAsia="Cambria" w:hAnsi="Cambria" w:cs="Cambria"/>
              </w:rPr>
              <w:t>1/29</w:t>
            </w:r>
          </w:p>
          <w:p w14:paraId="24DE2CFB" w14:textId="77777777" w:rsidR="00C02D98" w:rsidRDefault="00C02D98">
            <w:pPr>
              <w:pStyle w:val="normal0"/>
              <w:widowControl w:val="0"/>
              <w:tabs>
                <w:tab w:val="left" w:pos="1440"/>
              </w:tabs>
            </w:pPr>
          </w:p>
        </w:tc>
        <w:tc>
          <w:tcPr>
            <w:tcW w:w="2700" w:type="dxa"/>
            <w:shd w:val="clear" w:color="auto" w:fill="FFFFFF"/>
          </w:tcPr>
          <w:p w14:paraId="090368B7" w14:textId="77777777" w:rsidR="00615C4A" w:rsidRPr="0042618E" w:rsidRDefault="00615C4A">
            <w:pPr>
              <w:pStyle w:val="normal0"/>
              <w:widowControl w:val="0"/>
              <w:numPr>
                <w:ilvl w:val="0"/>
                <w:numId w:val="15"/>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 xml:space="preserve">How students learn </w:t>
            </w:r>
          </w:p>
          <w:p w14:paraId="468F23A3" w14:textId="699A33AE" w:rsidR="00C02D98" w:rsidRPr="0042618E" w:rsidRDefault="00615C4A">
            <w:pPr>
              <w:pStyle w:val="normal0"/>
              <w:widowControl w:val="0"/>
              <w:numPr>
                <w:ilvl w:val="0"/>
                <w:numId w:val="15"/>
              </w:numPr>
              <w:tabs>
                <w:tab w:val="left" w:pos="1440"/>
              </w:tabs>
              <w:ind w:left="162" w:hanging="161"/>
              <w:rPr>
                <w:rFonts w:asciiTheme="majorHAnsi" w:hAnsiTheme="majorHAnsi"/>
                <w:sz w:val="22"/>
                <w:szCs w:val="22"/>
              </w:rPr>
            </w:pPr>
            <w:r w:rsidRPr="0042618E">
              <w:rPr>
                <w:rStyle w:val="tx"/>
                <w:rFonts w:asciiTheme="majorHAnsi" w:hAnsiTheme="majorHAnsi"/>
                <w:sz w:val="22"/>
                <w:szCs w:val="22"/>
                <w:bdr w:val="none" w:sz="0" w:space="0" w:color="auto" w:frame="1"/>
              </w:rPr>
              <w:t>Lesson Template- Essential Understanding, Rationale</w:t>
            </w:r>
          </w:p>
        </w:tc>
        <w:tc>
          <w:tcPr>
            <w:tcW w:w="3960" w:type="dxa"/>
          </w:tcPr>
          <w:p w14:paraId="63E648D3" w14:textId="77777777" w:rsidR="0042618E" w:rsidRPr="0042618E" w:rsidRDefault="0042618E">
            <w:pPr>
              <w:pStyle w:val="normal0"/>
              <w:widowControl w:val="0"/>
              <w:numPr>
                <w:ilvl w:val="0"/>
                <w:numId w:val="12"/>
              </w:numPr>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©How Students Learn- </w:t>
            </w:r>
            <w:r w:rsidRPr="0042618E">
              <w:rPr>
                <w:rStyle w:val="tx"/>
                <w:rFonts w:asciiTheme="majorHAnsi" w:hAnsiTheme="majorHAnsi"/>
                <w:spacing w:val="-1"/>
                <w:sz w:val="22"/>
                <w:szCs w:val="22"/>
                <w:bdr w:val="none" w:sz="0" w:space="0" w:color="auto" w:frame="1"/>
              </w:rPr>
              <w:t>introduction</w:t>
            </w:r>
          </w:p>
          <w:p w14:paraId="7C56FCB4" w14:textId="3699878D" w:rsidR="00C02D98" w:rsidRDefault="0042618E">
            <w:pPr>
              <w:pStyle w:val="normal0"/>
              <w:widowControl w:val="0"/>
              <w:numPr>
                <w:ilvl w:val="0"/>
                <w:numId w:val="12"/>
              </w:numPr>
              <w:ind w:left="162" w:hanging="179"/>
            </w:pPr>
            <w:r w:rsidRPr="0042618E">
              <w:rPr>
                <w:rStyle w:val="tx"/>
                <w:rFonts w:asciiTheme="majorHAnsi" w:hAnsiTheme="majorHAnsi"/>
                <w:sz w:val="22"/>
                <w:szCs w:val="22"/>
                <w:bdr w:val="none" w:sz="0" w:space="0" w:color="auto" w:frame="1"/>
              </w:rPr>
              <w:t>Tomlinson &amp; Moon- </w:t>
            </w:r>
            <w:r>
              <w:rPr>
                <w:rStyle w:val="tx"/>
                <w:rFonts w:asciiTheme="majorHAnsi" w:hAnsiTheme="majorHAnsi"/>
                <w:sz w:val="22"/>
                <w:szCs w:val="22"/>
                <w:bdr w:val="none" w:sz="0" w:space="0" w:color="auto" w:frame="1"/>
              </w:rPr>
              <w:t>C</w:t>
            </w:r>
            <w:r w:rsidRPr="0042618E">
              <w:rPr>
                <w:rStyle w:val="tx"/>
                <w:rFonts w:asciiTheme="majorHAnsi" w:hAnsiTheme="majorHAnsi"/>
                <w:sz w:val="22"/>
                <w:szCs w:val="22"/>
                <w:bdr w:val="none" w:sz="0" w:space="0" w:color="auto" w:frame="1"/>
              </w:rPr>
              <w:t>hapter 1</w:t>
            </w:r>
          </w:p>
        </w:tc>
        <w:tc>
          <w:tcPr>
            <w:tcW w:w="2430" w:type="dxa"/>
            <w:shd w:val="clear" w:color="auto" w:fill="FFFFFF"/>
          </w:tcPr>
          <w:p w14:paraId="3B3F5F16" w14:textId="77777777" w:rsidR="00C02D98" w:rsidRPr="0042618E" w:rsidRDefault="00615C4A">
            <w:pPr>
              <w:pStyle w:val="normal0"/>
              <w:widowControl w:val="0"/>
              <w:rPr>
                <w:rFonts w:asciiTheme="majorHAnsi" w:eastAsia="Cambria" w:hAnsiTheme="majorHAnsi" w:cs="Cambria"/>
                <w:sz w:val="22"/>
                <w:szCs w:val="22"/>
              </w:rPr>
            </w:pPr>
            <w:r w:rsidRPr="0042618E">
              <w:rPr>
                <w:rFonts w:asciiTheme="majorHAnsi" w:eastAsia="Cambria" w:hAnsiTheme="majorHAnsi" w:cs="Cambria"/>
                <w:sz w:val="22"/>
                <w:szCs w:val="22"/>
              </w:rPr>
              <w:t>Student Learner Profile</w:t>
            </w:r>
          </w:p>
          <w:p w14:paraId="34C45504" w14:textId="77777777" w:rsidR="0042618E" w:rsidRPr="0042618E" w:rsidRDefault="0042618E" w:rsidP="0042618E">
            <w:pPr>
              <w:pStyle w:val="normal0"/>
              <w:widowControl w:val="0"/>
              <w:tabs>
                <w:tab w:val="left" w:pos="1440"/>
              </w:tabs>
              <w:rPr>
                <w:rFonts w:asciiTheme="majorHAnsi" w:eastAsia="Cambria" w:hAnsiTheme="majorHAnsi" w:cs="Cambria"/>
                <w:sz w:val="22"/>
                <w:szCs w:val="22"/>
              </w:rPr>
            </w:pPr>
          </w:p>
          <w:p w14:paraId="092FA4DD" w14:textId="3711D428" w:rsidR="0042618E" w:rsidRPr="0042618E" w:rsidRDefault="0042618E" w:rsidP="0042618E">
            <w:pPr>
              <w:pStyle w:val="normal0"/>
              <w:widowControl w:val="0"/>
              <w:tabs>
                <w:tab w:val="left" w:pos="1440"/>
              </w:tabs>
              <w:rPr>
                <w:rFonts w:asciiTheme="majorHAnsi" w:eastAsia="Cambria" w:hAnsiTheme="majorHAnsi" w:cs="Cambria"/>
                <w:sz w:val="22"/>
                <w:szCs w:val="22"/>
              </w:rPr>
            </w:pPr>
            <w:r w:rsidRPr="0042618E">
              <w:rPr>
                <w:rFonts w:asciiTheme="majorHAnsi" w:eastAsia="Cambria" w:hAnsiTheme="majorHAnsi" w:cs="Cambria"/>
                <w:sz w:val="22"/>
                <w:szCs w:val="22"/>
              </w:rPr>
              <w:t>Standard S</w:t>
            </w:r>
            <w:r w:rsidRPr="0042618E">
              <w:rPr>
                <w:rFonts w:asciiTheme="majorHAnsi" w:eastAsia="Cambria" w:hAnsiTheme="majorHAnsi" w:cs="Cambria"/>
                <w:sz w:val="22"/>
                <w:szCs w:val="22"/>
              </w:rPr>
              <w:t xml:space="preserve">election </w:t>
            </w:r>
          </w:p>
          <w:p w14:paraId="30297316" w14:textId="2D2061B1" w:rsidR="0042618E" w:rsidRPr="0042618E" w:rsidRDefault="0042618E">
            <w:pPr>
              <w:pStyle w:val="normal0"/>
              <w:widowControl w:val="0"/>
              <w:rPr>
                <w:rFonts w:asciiTheme="majorHAnsi" w:hAnsiTheme="majorHAnsi"/>
                <w:sz w:val="22"/>
                <w:szCs w:val="22"/>
              </w:rPr>
            </w:pPr>
          </w:p>
        </w:tc>
      </w:tr>
      <w:tr w:rsidR="00C02D98" w14:paraId="5E8839A1" w14:textId="77777777">
        <w:trPr>
          <w:trHeight w:val="600"/>
        </w:trPr>
        <w:tc>
          <w:tcPr>
            <w:tcW w:w="990" w:type="dxa"/>
            <w:shd w:val="clear" w:color="auto" w:fill="FFFFFF"/>
          </w:tcPr>
          <w:p w14:paraId="0C877E3A" w14:textId="77777777" w:rsidR="00C02D98" w:rsidRDefault="000178D0">
            <w:pPr>
              <w:pStyle w:val="normal0"/>
              <w:widowControl w:val="0"/>
              <w:tabs>
                <w:tab w:val="left" w:pos="1440"/>
              </w:tabs>
            </w:pPr>
            <w:r>
              <w:rPr>
                <w:rFonts w:ascii="Cambria" w:eastAsia="Cambria" w:hAnsi="Cambria" w:cs="Cambria"/>
              </w:rPr>
              <w:t>Week 5</w:t>
            </w:r>
          </w:p>
          <w:p w14:paraId="4502357C" w14:textId="77777777" w:rsidR="00C02D98" w:rsidRDefault="000178D0">
            <w:pPr>
              <w:pStyle w:val="normal0"/>
              <w:widowControl w:val="0"/>
              <w:tabs>
                <w:tab w:val="left" w:pos="1440"/>
              </w:tabs>
            </w:pPr>
            <w:r>
              <w:rPr>
                <w:rFonts w:ascii="Cambria" w:eastAsia="Cambria" w:hAnsi="Cambria" w:cs="Cambria"/>
              </w:rPr>
              <w:t>2/5</w:t>
            </w:r>
          </w:p>
          <w:p w14:paraId="00CABBA7" w14:textId="77777777" w:rsidR="00C02D98" w:rsidRDefault="00C02D98">
            <w:pPr>
              <w:pStyle w:val="normal0"/>
              <w:widowControl w:val="0"/>
              <w:tabs>
                <w:tab w:val="left" w:pos="1440"/>
              </w:tabs>
            </w:pPr>
          </w:p>
        </w:tc>
        <w:tc>
          <w:tcPr>
            <w:tcW w:w="2700" w:type="dxa"/>
            <w:shd w:val="clear" w:color="auto" w:fill="FFFFFF"/>
          </w:tcPr>
          <w:p w14:paraId="30395AF6" w14:textId="77777777" w:rsidR="00615C4A" w:rsidRPr="0042618E" w:rsidRDefault="00615C4A" w:rsidP="00615C4A">
            <w:pPr>
              <w:pStyle w:val="normal0"/>
              <w:widowControl w:val="0"/>
              <w:tabs>
                <w:tab w:val="left" w:pos="1440"/>
              </w:tabs>
              <w:rPr>
                <w:rStyle w:val="tx"/>
                <w:rFonts w:asciiTheme="majorHAnsi" w:hAnsiTheme="majorHAnsi"/>
                <w:sz w:val="22"/>
                <w:szCs w:val="22"/>
                <w:bdr w:val="none" w:sz="0" w:space="0" w:color="auto" w:frame="1"/>
              </w:rPr>
            </w:pPr>
            <w:r w:rsidRPr="0042618E">
              <w:rPr>
                <w:rStyle w:val="tx"/>
                <w:rFonts w:asciiTheme="majorHAnsi" w:hAnsiTheme="majorHAnsi"/>
                <w:sz w:val="22"/>
                <w:szCs w:val="22"/>
                <w:bdr w:val="none" w:sz="0" w:space="0" w:color="auto" w:frame="1"/>
              </w:rPr>
              <w:t xml:space="preserve">Introduction to Backwards Design </w:t>
            </w:r>
          </w:p>
          <w:p w14:paraId="7C8DB4D4" w14:textId="23636576" w:rsidR="00C02D98" w:rsidRPr="0042618E" w:rsidRDefault="00615C4A" w:rsidP="00615C4A">
            <w:pPr>
              <w:pStyle w:val="normal0"/>
              <w:widowControl w:val="0"/>
              <w:tabs>
                <w:tab w:val="left" w:pos="1440"/>
              </w:tabs>
              <w:rPr>
                <w:rFonts w:asciiTheme="majorHAnsi" w:hAnsiTheme="majorHAnsi"/>
                <w:sz w:val="22"/>
                <w:szCs w:val="22"/>
              </w:rPr>
            </w:pPr>
            <w:r w:rsidRPr="0042618E">
              <w:rPr>
                <w:rStyle w:val="tx"/>
                <w:rFonts w:asciiTheme="majorHAnsi" w:hAnsiTheme="majorHAnsi"/>
                <w:sz w:val="22"/>
                <w:szCs w:val="22"/>
                <w:bdr w:val="none" w:sz="0" w:space="0" w:color="auto" w:frame="1"/>
              </w:rPr>
              <w:sym w:font="Symbol" w:char="F0B7"/>
            </w:r>
            <w:r w:rsidRPr="0042618E">
              <w:rPr>
                <w:rStyle w:val="tx"/>
                <w:rFonts w:asciiTheme="majorHAnsi" w:hAnsiTheme="majorHAnsi"/>
                <w:sz w:val="22"/>
                <w:szCs w:val="22"/>
                <w:bdr w:val="none" w:sz="0" w:space="0" w:color="auto" w:frame="1"/>
              </w:rPr>
              <w:t> Lesson Template- Content Knowledge, Background Knowledge, Misconceptions</w:t>
            </w:r>
          </w:p>
        </w:tc>
        <w:tc>
          <w:tcPr>
            <w:tcW w:w="3960" w:type="dxa"/>
          </w:tcPr>
          <w:p w14:paraId="79AD647C" w14:textId="4C51DD42"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Wiggins &amp; McTigue</w:t>
            </w:r>
            <w:r>
              <w:rPr>
                <w:rStyle w:val="tx"/>
                <w:rFonts w:asciiTheme="majorHAnsi" w:hAnsiTheme="majorHAnsi"/>
                <w:sz w:val="22"/>
                <w:szCs w:val="22"/>
                <w:bdr w:val="none" w:sz="0" w:space="0" w:color="auto" w:frame="1"/>
              </w:rPr>
              <w:t xml:space="preserve"> -</w:t>
            </w:r>
          </w:p>
          <w:p w14:paraId="30B61577" w14:textId="0BF4E069" w:rsidR="0042618E" w:rsidRPr="0042618E" w:rsidRDefault="0042618E" w:rsidP="0042618E">
            <w:pPr>
              <w:pStyle w:val="normal0"/>
              <w:widowControl w:val="0"/>
              <w:tabs>
                <w:tab w:val="left" w:pos="1440"/>
              </w:tabs>
              <w:ind w:left="162"/>
              <w:rPr>
                <w:rStyle w:val="tx"/>
                <w:rFonts w:asciiTheme="majorHAnsi" w:hAnsiTheme="majorHAnsi"/>
                <w:sz w:val="22"/>
                <w:szCs w:val="22"/>
              </w:rPr>
            </w:pPr>
            <w:r w:rsidRPr="0042618E">
              <w:rPr>
                <w:rStyle w:val="tx"/>
                <w:rFonts w:asciiTheme="majorHAnsi" w:hAnsiTheme="majorHAnsi"/>
                <w:sz w:val="22"/>
                <w:szCs w:val="22"/>
                <w:bdr w:val="none" w:sz="0" w:space="0" w:color="auto" w:frame="1"/>
              </w:rPr>
              <w:t>I</w:t>
            </w:r>
            <w:r>
              <w:rPr>
                <w:rStyle w:val="tx"/>
                <w:rFonts w:asciiTheme="majorHAnsi" w:hAnsiTheme="majorHAnsi"/>
                <w:sz w:val="22"/>
                <w:szCs w:val="22"/>
                <w:bdr w:val="none" w:sz="0" w:space="0" w:color="auto" w:frame="1"/>
              </w:rPr>
              <w:t xml:space="preserve">ntroduction AND </w:t>
            </w:r>
            <w:r w:rsidRPr="0042618E">
              <w:rPr>
                <w:rStyle w:val="tx"/>
                <w:rFonts w:asciiTheme="majorHAnsi" w:hAnsiTheme="majorHAnsi"/>
                <w:sz w:val="22"/>
                <w:szCs w:val="22"/>
                <w:bdr w:val="none" w:sz="0" w:space="0" w:color="auto" w:frame="1"/>
              </w:rPr>
              <w:t>C</w:t>
            </w:r>
            <w:r w:rsidRPr="0042618E">
              <w:rPr>
                <w:rStyle w:val="tx"/>
                <w:rFonts w:asciiTheme="majorHAnsi" w:hAnsiTheme="majorHAnsi"/>
                <w:sz w:val="22"/>
                <w:szCs w:val="22"/>
                <w:bdr w:val="none" w:sz="0" w:space="0" w:color="auto" w:frame="1"/>
              </w:rPr>
              <w:t xml:space="preserve">hapter 1 </w:t>
            </w:r>
          </w:p>
          <w:p w14:paraId="55723E68" w14:textId="2C666418" w:rsidR="00C02D98" w:rsidRPr="0042618E" w:rsidRDefault="0042618E" w:rsidP="0042618E">
            <w:pPr>
              <w:pStyle w:val="normal0"/>
              <w:widowControl w:val="0"/>
              <w:numPr>
                <w:ilvl w:val="0"/>
                <w:numId w:val="12"/>
              </w:numPr>
              <w:tabs>
                <w:tab w:val="left" w:pos="1440"/>
              </w:tabs>
              <w:ind w:left="162" w:hanging="179"/>
              <w:rPr>
                <w:rFonts w:asciiTheme="majorHAnsi" w:hAnsiTheme="majorHAnsi"/>
                <w:sz w:val="22"/>
                <w:szCs w:val="22"/>
              </w:rPr>
            </w:pPr>
            <w:r w:rsidRPr="0042618E">
              <w:rPr>
                <w:rStyle w:val="tx"/>
                <w:rFonts w:asciiTheme="majorHAnsi" w:hAnsiTheme="majorHAnsi"/>
                <w:sz w:val="22"/>
                <w:szCs w:val="22"/>
                <w:bdr w:val="none" w:sz="0" w:space="0" w:color="auto" w:frame="1"/>
              </w:rPr>
              <w:t>Sleeter- </w:t>
            </w:r>
            <w:r w:rsidRPr="0042618E">
              <w:rPr>
                <w:rStyle w:val="tx"/>
                <w:rFonts w:asciiTheme="majorHAnsi" w:hAnsiTheme="majorHAnsi"/>
                <w:sz w:val="22"/>
                <w:szCs w:val="22"/>
                <w:bdr w:val="none" w:sz="0" w:space="0" w:color="auto" w:frame="1"/>
              </w:rPr>
              <w:t>C</w:t>
            </w:r>
            <w:r w:rsidRPr="0042618E">
              <w:rPr>
                <w:rStyle w:val="tx"/>
                <w:rFonts w:asciiTheme="majorHAnsi" w:hAnsiTheme="majorHAnsi"/>
                <w:sz w:val="22"/>
                <w:szCs w:val="22"/>
                <w:bdr w:val="none" w:sz="0" w:space="0" w:color="auto" w:frame="1"/>
              </w:rPr>
              <w:t>hapter 2</w:t>
            </w:r>
          </w:p>
        </w:tc>
        <w:tc>
          <w:tcPr>
            <w:tcW w:w="2430" w:type="dxa"/>
            <w:shd w:val="clear" w:color="auto" w:fill="FFFFFF"/>
          </w:tcPr>
          <w:p w14:paraId="1AD0FD0A" w14:textId="4D36D4D3" w:rsidR="0042618E" w:rsidRPr="0042618E" w:rsidRDefault="0042618E">
            <w:pPr>
              <w:pStyle w:val="normal0"/>
              <w:widowControl w:val="0"/>
              <w:tabs>
                <w:tab w:val="left" w:pos="1440"/>
              </w:tabs>
              <w:rPr>
                <w:rFonts w:asciiTheme="majorHAnsi" w:hAnsiTheme="majorHAnsi"/>
                <w:sz w:val="22"/>
                <w:szCs w:val="22"/>
              </w:rPr>
            </w:pPr>
            <w:r w:rsidRPr="0042618E">
              <w:rPr>
                <w:rFonts w:asciiTheme="majorHAnsi" w:eastAsia="Cambria" w:hAnsiTheme="majorHAnsi" w:cs="Cambria"/>
                <w:sz w:val="22"/>
                <w:szCs w:val="22"/>
              </w:rPr>
              <w:t>Think, Think, Think S</w:t>
            </w:r>
            <w:r w:rsidRPr="0042618E">
              <w:rPr>
                <w:rFonts w:asciiTheme="majorHAnsi" w:eastAsia="Cambria" w:hAnsiTheme="majorHAnsi" w:cs="Cambria"/>
                <w:sz w:val="22"/>
                <w:szCs w:val="22"/>
              </w:rPr>
              <w:t>heet</w:t>
            </w:r>
          </w:p>
        </w:tc>
      </w:tr>
      <w:tr w:rsidR="00C02D98" w14:paraId="62149E3F" w14:textId="77777777">
        <w:trPr>
          <w:trHeight w:val="640"/>
        </w:trPr>
        <w:tc>
          <w:tcPr>
            <w:tcW w:w="990" w:type="dxa"/>
            <w:shd w:val="clear" w:color="auto" w:fill="FFFFFF"/>
          </w:tcPr>
          <w:p w14:paraId="2B17BCE4" w14:textId="77777777" w:rsidR="00C02D98" w:rsidRDefault="000178D0">
            <w:pPr>
              <w:pStyle w:val="normal0"/>
              <w:widowControl w:val="0"/>
              <w:tabs>
                <w:tab w:val="left" w:pos="1440"/>
              </w:tabs>
            </w:pPr>
            <w:r>
              <w:rPr>
                <w:rFonts w:ascii="Cambria" w:eastAsia="Cambria" w:hAnsi="Cambria" w:cs="Cambria"/>
              </w:rPr>
              <w:t>Week 6</w:t>
            </w:r>
          </w:p>
          <w:p w14:paraId="48B643C7" w14:textId="77777777" w:rsidR="00C02D98" w:rsidRDefault="000178D0">
            <w:pPr>
              <w:pStyle w:val="normal0"/>
              <w:widowControl w:val="0"/>
              <w:tabs>
                <w:tab w:val="left" w:pos="1440"/>
              </w:tabs>
            </w:pPr>
            <w:r>
              <w:rPr>
                <w:rFonts w:ascii="Cambria" w:eastAsia="Cambria" w:hAnsi="Cambria" w:cs="Cambria"/>
              </w:rPr>
              <w:t>2/12</w:t>
            </w:r>
          </w:p>
        </w:tc>
        <w:tc>
          <w:tcPr>
            <w:tcW w:w="2700" w:type="dxa"/>
            <w:shd w:val="clear" w:color="auto" w:fill="FFFFFF"/>
          </w:tcPr>
          <w:p w14:paraId="507D01B4" w14:textId="1C813AC4" w:rsidR="00615C4A" w:rsidRPr="0042618E" w:rsidRDefault="00615C4A">
            <w:pPr>
              <w:pStyle w:val="normal0"/>
              <w:widowControl w:val="0"/>
              <w:numPr>
                <w:ilvl w:val="0"/>
                <w:numId w:val="10"/>
              </w:numPr>
              <w:tabs>
                <w:tab w:val="left" w:pos="1440"/>
              </w:tabs>
              <w:ind w:left="162" w:hanging="161"/>
              <w:rPr>
                <w:rStyle w:val="tx"/>
                <w:rFonts w:asciiTheme="majorHAnsi" w:hAnsiTheme="majorHAnsi"/>
                <w:sz w:val="22"/>
                <w:szCs w:val="22"/>
              </w:rPr>
            </w:pPr>
            <w:r w:rsidRPr="0042618E">
              <w:rPr>
                <w:rStyle w:val="tx"/>
                <w:rFonts w:asciiTheme="majorHAnsi" w:hAnsiTheme="majorHAnsi"/>
                <w:sz w:val="22"/>
                <w:szCs w:val="22"/>
                <w:bdr w:val="none" w:sz="0" w:space="0" w:color="auto" w:frame="1"/>
              </w:rPr>
              <w:t xml:space="preserve">Teaching Big Ideas  </w:t>
            </w:r>
          </w:p>
          <w:p w14:paraId="75CDFCF0" w14:textId="635BFDB5" w:rsidR="00C02D98" w:rsidRPr="0042618E" w:rsidRDefault="00615C4A">
            <w:pPr>
              <w:pStyle w:val="normal0"/>
              <w:widowControl w:val="0"/>
              <w:numPr>
                <w:ilvl w:val="0"/>
                <w:numId w:val="10"/>
              </w:numPr>
              <w:tabs>
                <w:tab w:val="left" w:pos="1440"/>
              </w:tabs>
              <w:ind w:left="162" w:hanging="161"/>
              <w:rPr>
                <w:rFonts w:asciiTheme="majorHAnsi" w:hAnsiTheme="majorHAnsi"/>
                <w:sz w:val="22"/>
                <w:szCs w:val="22"/>
              </w:rPr>
            </w:pPr>
            <w:r w:rsidRPr="0042618E">
              <w:rPr>
                <w:rStyle w:val="tx"/>
                <w:rFonts w:asciiTheme="majorHAnsi" w:hAnsiTheme="majorHAnsi"/>
                <w:sz w:val="22"/>
                <w:szCs w:val="22"/>
                <w:bdr w:val="none" w:sz="0" w:space="0" w:color="auto" w:frame="1"/>
              </w:rPr>
              <w:t>Essential Questions and Essential Understandings</w:t>
            </w:r>
          </w:p>
        </w:tc>
        <w:tc>
          <w:tcPr>
            <w:tcW w:w="3960" w:type="dxa"/>
          </w:tcPr>
          <w:p w14:paraId="4E0594D0"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Sleeter C</w:t>
            </w:r>
            <w:r w:rsidRPr="0042618E">
              <w:rPr>
                <w:rStyle w:val="tx"/>
                <w:rFonts w:asciiTheme="majorHAnsi" w:hAnsiTheme="majorHAnsi"/>
                <w:sz w:val="22"/>
                <w:szCs w:val="22"/>
                <w:bdr w:val="none" w:sz="0" w:space="0" w:color="auto" w:frame="1"/>
              </w:rPr>
              <w:t xml:space="preserve">hapter 3 </w:t>
            </w:r>
          </w:p>
          <w:p w14:paraId="6A08548A" w14:textId="044B51DF"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Wiggins &amp; McTigue</w:t>
            </w:r>
            <w:r w:rsidRPr="0042618E">
              <w:rPr>
                <w:rStyle w:val="tx"/>
                <w:rFonts w:asciiTheme="majorHAnsi" w:hAnsiTheme="majorHAnsi"/>
                <w:sz w:val="22"/>
                <w:szCs w:val="22"/>
                <w:bdr w:val="none" w:sz="0" w:space="0" w:color="auto" w:frame="1"/>
              </w:rPr>
              <w:t>- C</w:t>
            </w:r>
            <w:r w:rsidRPr="0042618E">
              <w:rPr>
                <w:rStyle w:val="tx"/>
                <w:rFonts w:asciiTheme="majorHAnsi" w:hAnsiTheme="majorHAnsi"/>
                <w:sz w:val="22"/>
                <w:szCs w:val="22"/>
                <w:bdr w:val="none" w:sz="0" w:space="0" w:color="auto" w:frame="1"/>
              </w:rPr>
              <w:t>h. 2</w:t>
            </w:r>
            <w:r w:rsidRPr="0042618E">
              <w:rPr>
                <w:rStyle w:val="tx"/>
                <w:rFonts w:asciiTheme="majorHAnsi" w:hAnsiTheme="majorHAnsi"/>
                <w:sz w:val="22"/>
                <w:szCs w:val="22"/>
                <w:bdr w:val="none" w:sz="0" w:space="0" w:color="auto" w:frame="1"/>
              </w:rPr>
              <w:t>, 3</w:t>
            </w:r>
            <w:r w:rsidRPr="0042618E">
              <w:rPr>
                <w:rStyle w:val="tx"/>
                <w:rFonts w:asciiTheme="majorHAnsi" w:hAnsiTheme="majorHAnsi"/>
                <w:sz w:val="22"/>
                <w:szCs w:val="22"/>
                <w:bdr w:val="none" w:sz="0" w:space="0" w:color="auto" w:frame="1"/>
              </w:rPr>
              <w:t> AND 4</w:t>
            </w:r>
          </w:p>
          <w:p w14:paraId="567043D6" w14:textId="61B2BD7C" w:rsidR="00C02D98" w:rsidRPr="0042618E" w:rsidRDefault="00C02D98" w:rsidP="0042618E">
            <w:pPr>
              <w:pStyle w:val="normal0"/>
              <w:widowControl w:val="0"/>
              <w:tabs>
                <w:tab w:val="left" w:pos="1440"/>
              </w:tabs>
              <w:rPr>
                <w:rFonts w:asciiTheme="majorHAnsi" w:hAnsiTheme="majorHAnsi"/>
                <w:sz w:val="22"/>
                <w:szCs w:val="22"/>
              </w:rPr>
            </w:pPr>
          </w:p>
        </w:tc>
        <w:tc>
          <w:tcPr>
            <w:tcW w:w="2430" w:type="dxa"/>
            <w:shd w:val="clear" w:color="auto" w:fill="FFFFFF"/>
          </w:tcPr>
          <w:p w14:paraId="2BE7437B" w14:textId="02ADD83E" w:rsidR="00C02D98" w:rsidRDefault="0042618E">
            <w:pPr>
              <w:pStyle w:val="normal0"/>
              <w:widowControl w:val="0"/>
              <w:tabs>
                <w:tab w:val="left" w:pos="1440"/>
              </w:tabs>
            </w:pPr>
            <w:r w:rsidRPr="0042618E">
              <w:rPr>
                <w:rFonts w:asciiTheme="majorHAnsi" w:eastAsia="Cambria" w:hAnsiTheme="majorHAnsi" w:cs="Cambria"/>
                <w:sz w:val="22"/>
                <w:szCs w:val="22"/>
              </w:rPr>
              <w:t>Unit Stage 1 Draft</w:t>
            </w:r>
            <w:r>
              <w:rPr>
                <w:rFonts w:asciiTheme="majorHAnsi" w:eastAsia="Cambria" w:hAnsiTheme="majorHAnsi" w:cs="Cambria"/>
                <w:sz w:val="22"/>
                <w:szCs w:val="22"/>
              </w:rPr>
              <w:t xml:space="preserve"> (flexible)</w:t>
            </w:r>
          </w:p>
        </w:tc>
      </w:tr>
      <w:tr w:rsidR="00C02D98" w14:paraId="1506E536" w14:textId="77777777">
        <w:trPr>
          <w:trHeight w:val="460"/>
        </w:trPr>
        <w:tc>
          <w:tcPr>
            <w:tcW w:w="990" w:type="dxa"/>
            <w:shd w:val="clear" w:color="auto" w:fill="FFFFFF"/>
          </w:tcPr>
          <w:p w14:paraId="4C07CB8D" w14:textId="77777777" w:rsidR="00C02D98" w:rsidRDefault="000178D0">
            <w:pPr>
              <w:pStyle w:val="normal0"/>
              <w:widowControl w:val="0"/>
              <w:tabs>
                <w:tab w:val="left" w:pos="1440"/>
              </w:tabs>
            </w:pPr>
            <w:r>
              <w:rPr>
                <w:rFonts w:ascii="Cambria" w:eastAsia="Cambria" w:hAnsi="Cambria" w:cs="Cambria"/>
              </w:rPr>
              <w:t>Week 7</w:t>
            </w:r>
          </w:p>
          <w:p w14:paraId="6218B2F1" w14:textId="77777777" w:rsidR="00C02D98" w:rsidRDefault="000178D0">
            <w:pPr>
              <w:pStyle w:val="normal0"/>
              <w:widowControl w:val="0"/>
              <w:tabs>
                <w:tab w:val="left" w:pos="1440"/>
              </w:tabs>
            </w:pPr>
            <w:r>
              <w:rPr>
                <w:rFonts w:ascii="Cambria" w:eastAsia="Cambria" w:hAnsi="Cambria" w:cs="Cambria"/>
              </w:rPr>
              <w:t>2/19</w:t>
            </w:r>
          </w:p>
          <w:p w14:paraId="6895B5C5" w14:textId="77777777" w:rsidR="00C02D98" w:rsidRDefault="00C02D98">
            <w:pPr>
              <w:pStyle w:val="normal0"/>
              <w:widowControl w:val="0"/>
              <w:tabs>
                <w:tab w:val="left" w:pos="1440"/>
              </w:tabs>
            </w:pPr>
          </w:p>
        </w:tc>
        <w:tc>
          <w:tcPr>
            <w:tcW w:w="2700" w:type="dxa"/>
            <w:shd w:val="clear" w:color="auto" w:fill="FFFFFF"/>
          </w:tcPr>
          <w:p w14:paraId="526B27D3" w14:textId="4533066C" w:rsidR="00C02D98" w:rsidRPr="0042618E" w:rsidRDefault="00615C4A">
            <w:pPr>
              <w:pStyle w:val="normal0"/>
              <w:widowControl w:val="0"/>
              <w:tabs>
                <w:tab w:val="left" w:pos="1440"/>
              </w:tabs>
              <w:rPr>
                <w:rFonts w:asciiTheme="majorHAnsi" w:hAnsiTheme="majorHAnsi"/>
                <w:sz w:val="22"/>
                <w:szCs w:val="22"/>
              </w:rPr>
            </w:pPr>
            <w:r w:rsidRPr="0042618E">
              <w:rPr>
                <w:rFonts w:asciiTheme="majorHAnsi" w:eastAsia="Cambria" w:hAnsiTheme="majorHAnsi" w:cs="Cambria"/>
                <w:sz w:val="22"/>
                <w:szCs w:val="22"/>
              </w:rPr>
              <w:t>Differentiation</w:t>
            </w:r>
          </w:p>
        </w:tc>
        <w:tc>
          <w:tcPr>
            <w:tcW w:w="3960" w:type="dxa"/>
          </w:tcPr>
          <w:p w14:paraId="62F89945"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Tomlinson- C</w:t>
            </w:r>
            <w:r w:rsidRPr="0042618E">
              <w:rPr>
                <w:rStyle w:val="tx"/>
                <w:rFonts w:asciiTheme="majorHAnsi" w:hAnsiTheme="majorHAnsi"/>
                <w:sz w:val="22"/>
                <w:szCs w:val="22"/>
                <w:bdr w:val="none" w:sz="0" w:space="0" w:color="auto" w:frame="1"/>
              </w:rPr>
              <w:t xml:space="preserve">hapters 1-7 </w:t>
            </w:r>
          </w:p>
          <w:p w14:paraId="7DB0B9B4" w14:textId="6A6E3981" w:rsidR="00C02D98" w:rsidRPr="0042618E" w:rsidRDefault="0042618E">
            <w:pPr>
              <w:pStyle w:val="normal0"/>
              <w:widowControl w:val="0"/>
              <w:numPr>
                <w:ilvl w:val="0"/>
                <w:numId w:val="12"/>
              </w:numPr>
              <w:tabs>
                <w:tab w:val="left" w:pos="1440"/>
              </w:tabs>
              <w:ind w:left="162" w:hanging="179"/>
              <w:rPr>
                <w:rFonts w:asciiTheme="majorHAnsi" w:hAnsiTheme="majorHAnsi"/>
                <w:sz w:val="22"/>
                <w:szCs w:val="22"/>
              </w:rPr>
            </w:pPr>
            <w:r w:rsidRPr="0042618E">
              <w:rPr>
                <w:rStyle w:val="tx"/>
                <w:rFonts w:asciiTheme="majorHAnsi" w:hAnsiTheme="majorHAnsi"/>
                <w:sz w:val="22"/>
                <w:szCs w:val="22"/>
                <w:bdr w:val="none" w:sz="0" w:space="0" w:color="auto" w:frame="1"/>
              </w:rPr>
              <w:t>Wiggins &amp; McTigue- </w:t>
            </w:r>
            <w:r w:rsidRPr="0042618E">
              <w:rPr>
                <w:rStyle w:val="tx"/>
                <w:rFonts w:asciiTheme="majorHAnsi" w:hAnsiTheme="majorHAnsi"/>
                <w:sz w:val="22"/>
                <w:szCs w:val="22"/>
                <w:bdr w:val="none" w:sz="0" w:space="0" w:color="auto" w:frame="1"/>
              </w:rPr>
              <w:t>C</w:t>
            </w:r>
            <w:r w:rsidRPr="0042618E">
              <w:rPr>
                <w:rStyle w:val="tx"/>
                <w:rFonts w:asciiTheme="majorHAnsi" w:hAnsiTheme="majorHAnsi"/>
                <w:sz w:val="22"/>
                <w:szCs w:val="22"/>
                <w:bdr w:val="none" w:sz="0" w:space="0" w:color="auto" w:frame="1"/>
              </w:rPr>
              <w:t>h. 5</w:t>
            </w:r>
          </w:p>
        </w:tc>
        <w:tc>
          <w:tcPr>
            <w:tcW w:w="2430" w:type="dxa"/>
            <w:shd w:val="clear" w:color="auto" w:fill="FFFFFF"/>
          </w:tcPr>
          <w:p w14:paraId="624D624B" w14:textId="77777777" w:rsidR="00C02D98" w:rsidRDefault="000178D0">
            <w:pPr>
              <w:pStyle w:val="normal0"/>
              <w:widowControl w:val="0"/>
              <w:tabs>
                <w:tab w:val="left" w:pos="1440"/>
              </w:tabs>
              <w:rPr>
                <w:rFonts w:asciiTheme="majorHAnsi" w:eastAsia="Cambria" w:hAnsiTheme="majorHAnsi" w:cs="Cambria"/>
                <w:sz w:val="22"/>
                <w:szCs w:val="22"/>
              </w:rPr>
            </w:pPr>
            <w:r w:rsidRPr="0042618E">
              <w:rPr>
                <w:rFonts w:asciiTheme="majorHAnsi" w:eastAsia="Cambria" w:hAnsiTheme="majorHAnsi" w:cs="Cambria"/>
                <w:sz w:val="22"/>
                <w:szCs w:val="22"/>
              </w:rPr>
              <w:t>Unit Stage 1 Draft</w:t>
            </w:r>
          </w:p>
          <w:p w14:paraId="7FD121B4" w14:textId="4DC0B1B0" w:rsidR="0042618E" w:rsidRPr="0042618E" w:rsidRDefault="0042618E">
            <w:pPr>
              <w:pStyle w:val="normal0"/>
              <w:widowControl w:val="0"/>
              <w:tabs>
                <w:tab w:val="left" w:pos="1440"/>
              </w:tabs>
              <w:rPr>
                <w:rFonts w:asciiTheme="majorHAnsi" w:hAnsiTheme="majorHAnsi"/>
                <w:sz w:val="22"/>
                <w:szCs w:val="22"/>
              </w:rPr>
            </w:pPr>
            <w:r>
              <w:rPr>
                <w:rFonts w:asciiTheme="majorHAnsi" w:eastAsia="Cambria" w:hAnsiTheme="majorHAnsi" w:cs="Cambria"/>
                <w:sz w:val="22"/>
                <w:szCs w:val="22"/>
              </w:rPr>
              <w:t>(flexible)</w:t>
            </w:r>
          </w:p>
        </w:tc>
      </w:tr>
      <w:tr w:rsidR="00C02D98" w14:paraId="57EF913D" w14:textId="77777777">
        <w:trPr>
          <w:trHeight w:val="320"/>
        </w:trPr>
        <w:tc>
          <w:tcPr>
            <w:tcW w:w="990" w:type="dxa"/>
            <w:shd w:val="clear" w:color="auto" w:fill="FFFFFF"/>
          </w:tcPr>
          <w:p w14:paraId="449414F8" w14:textId="77777777" w:rsidR="00C02D98" w:rsidRDefault="000178D0">
            <w:pPr>
              <w:pStyle w:val="normal0"/>
              <w:widowControl w:val="0"/>
              <w:tabs>
                <w:tab w:val="left" w:pos="1440"/>
              </w:tabs>
            </w:pPr>
            <w:r>
              <w:rPr>
                <w:rFonts w:ascii="Cambria" w:eastAsia="Cambria" w:hAnsi="Cambria" w:cs="Cambria"/>
              </w:rPr>
              <w:t>Week 8</w:t>
            </w:r>
          </w:p>
          <w:p w14:paraId="7FF54B73" w14:textId="77777777" w:rsidR="00C02D98" w:rsidRDefault="000178D0">
            <w:pPr>
              <w:pStyle w:val="normal0"/>
              <w:widowControl w:val="0"/>
              <w:tabs>
                <w:tab w:val="left" w:pos="1440"/>
              </w:tabs>
            </w:pPr>
            <w:r>
              <w:rPr>
                <w:rFonts w:ascii="Cambria" w:eastAsia="Cambria" w:hAnsi="Cambria" w:cs="Cambria"/>
              </w:rPr>
              <w:t>2/26</w:t>
            </w:r>
          </w:p>
          <w:p w14:paraId="005C876C" w14:textId="77777777" w:rsidR="00C02D98" w:rsidRDefault="00C02D98">
            <w:pPr>
              <w:pStyle w:val="normal0"/>
              <w:widowControl w:val="0"/>
              <w:tabs>
                <w:tab w:val="left" w:pos="1440"/>
              </w:tabs>
            </w:pPr>
          </w:p>
        </w:tc>
        <w:tc>
          <w:tcPr>
            <w:tcW w:w="2700" w:type="dxa"/>
            <w:shd w:val="clear" w:color="auto" w:fill="FFFFFF"/>
          </w:tcPr>
          <w:p w14:paraId="625630B9" w14:textId="77777777" w:rsidR="00615C4A" w:rsidRPr="0042618E" w:rsidRDefault="00615C4A" w:rsidP="00615C4A">
            <w:pPr>
              <w:rPr>
                <w:rFonts w:asciiTheme="majorHAnsi" w:hAnsiTheme="majorHAnsi"/>
                <w:b/>
                <w:color w:val="auto"/>
                <w:sz w:val="22"/>
                <w:szCs w:val="22"/>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Differentiation </w:t>
            </w:r>
            <w:r w:rsidRPr="0042618E">
              <w:rPr>
                <w:rFonts w:asciiTheme="majorHAnsi" w:hAnsiTheme="majorHAnsi"/>
                <w:color w:val="auto"/>
                <w:sz w:val="22"/>
                <w:szCs w:val="22"/>
              </w:rPr>
              <w:br/>
            </w: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Course question: </w:t>
            </w:r>
            <w:r w:rsidRPr="0042618E">
              <w:rPr>
                <w:rFonts w:asciiTheme="majorHAnsi" w:hAnsiTheme="majorHAnsi"/>
                <w:b/>
                <w:color w:val="auto"/>
                <w:sz w:val="22"/>
                <w:szCs w:val="22"/>
                <w:bdr w:val="none" w:sz="0" w:space="0" w:color="auto" w:frame="1"/>
              </w:rPr>
              <w:t xml:space="preserve">How do learner differences inform and impact planning and </w:t>
            </w:r>
          </w:p>
          <w:p w14:paraId="52548B5B" w14:textId="77777777" w:rsidR="00C02D98" w:rsidRDefault="00615C4A" w:rsidP="00615C4A">
            <w:pPr>
              <w:rPr>
                <w:rFonts w:asciiTheme="majorHAnsi" w:hAnsiTheme="majorHAnsi"/>
                <w:color w:val="auto"/>
                <w:sz w:val="22"/>
                <w:szCs w:val="22"/>
                <w:bdr w:val="none" w:sz="0" w:space="0" w:color="auto" w:frame="1"/>
              </w:rPr>
            </w:pPr>
            <w:r w:rsidRPr="0042618E">
              <w:rPr>
                <w:rFonts w:asciiTheme="majorHAnsi" w:hAnsiTheme="majorHAnsi"/>
                <w:b/>
                <w:color w:val="auto"/>
                <w:sz w:val="22"/>
                <w:szCs w:val="22"/>
                <w:bdr w:val="none" w:sz="0" w:space="0" w:color="auto" w:frame="1"/>
              </w:rPr>
              <w:t>instruction?</w:t>
            </w:r>
          </w:p>
          <w:p w14:paraId="78C3EB76" w14:textId="262CAFDC" w:rsidR="0042618E" w:rsidRPr="0042618E" w:rsidRDefault="0042618E" w:rsidP="00615C4A">
            <w:pPr>
              <w:rPr>
                <w:rFonts w:asciiTheme="majorHAnsi" w:hAnsiTheme="majorHAnsi"/>
                <w:color w:val="auto"/>
                <w:sz w:val="22"/>
                <w:szCs w:val="22"/>
              </w:rPr>
            </w:pPr>
          </w:p>
        </w:tc>
        <w:tc>
          <w:tcPr>
            <w:tcW w:w="3960" w:type="dxa"/>
          </w:tcPr>
          <w:p w14:paraId="78BE3404"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Tomlinson- C</w:t>
            </w:r>
            <w:r w:rsidRPr="0042618E">
              <w:rPr>
                <w:rStyle w:val="tx"/>
                <w:rFonts w:asciiTheme="majorHAnsi" w:hAnsiTheme="majorHAnsi"/>
                <w:sz w:val="22"/>
                <w:szCs w:val="22"/>
                <w:bdr w:val="none" w:sz="0" w:space="0" w:color="auto" w:frame="1"/>
              </w:rPr>
              <w:t>hapters 8-</w:t>
            </w:r>
            <w:r w:rsidRPr="0042618E">
              <w:rPr>
                <w:rStyle w:val="tx"/>
                <w:rFonts w:asciiTheme="majorHAnsi" w:hAnsiTheme="majorHAnsi"/>
                <w:spacing w:val="1"/>
                <w:sz w:val="22"/>
                <w:szCs w:val="22"/>
                <w:bdr w:val="none" w:sz="0" w:space="0" w:color="auto" w:frame="1"/>
              </w:rPr>
              <w:t>14</w:t>
            </w:r>
            <w:r w:rsidRPr="0042618E">
              <w:rPr>
                <w:rStyle w:val="tx"/>
                <w:rFonts w:asciiTheme="majorHAnsi" w:hAnsiTheme="majorHAnsi"/>
                <w:sz w:val="22"/>
                <w:szCs w:val="22"/>
                <w:bdr w:val="none" w:sz="0" w:space="0" w:color="auto" w:frame="1"/>
              </w:rPr>
              <w:t xml:space="preserve"> </w:t>
            </w:r>
          </w:p>
          <w:p w14:paraId="0F2CF4AC" w14:textId="542C3515" w:rsidR="00C02D98" w:rsidRDefault="0042618E">
            <w:pPr>
              <w:pStyle w:val="normal0"/>
              <w:widowControl w:val="0"/>
              <w:numPr>
                <w:ilvl w:val="0"/>
                <w:numId w:val="12"/>
              </w:numPr>
              <w:tabs>
                <w:tab w:val="left" w:pos="1440"/>
              </w:tabs>
              <w:ind w:left="162" w:hanging="179"/>
            </w:pPr>
            <w:r w:rsidRPr="0042618E">
              <w:rPr>
                <w:rStyle w:val="tx"/>
                <w:rFonts w:asciiTheme="majorHAnsi" w:hAnsiTheme="majorHAnsi"/>
                <w:sz w:val="22"/>
                <w:szCs w:val="22"/>
                <w:bdr w:val="none" w:sz="0" w:space="0" w:color="auto" w:frame="1"/>
              </w:rPr>
              <w:t>Wiggins &amp; McTigue- </w:t>
            </w:r>
            <w:r w:rsidRPr="0042618E">
              <w:rPr>
                <w:rStyle w:val="tx"/>
                <w:rFonts w:asciiTheme="majorHAnsi" w:hAnsiTheme="majorHAnsi"/>
                <w:sz w:val="22"/>
                <w:szCs w:val="22"/>
                <w:bdr w:val="none" w:sz="0" w:space="0" w:color="auto" w:frame="1"/>
              </w:rPr>
              <w:t>C</w:t>
            </w:r>
            <w:r w:rsidRPr="0042618E">
              <w:rPr>
                <w:rStyle w:val="tx"/>
                <w:rFonts w:asciiTheme="majorHAnsi" w:hAnsiTheme="majorHAnsi"/>
                <w:sz w:val="22"/>
                <w:szCs w:val="22"/>
                <w:bdr w:val="none" w:sz="0" w:space="0" w:color="auto" w:frame="1"/>
              </w:rPr>
              <w:t>h. 6 </w:t>
            </w:r>
            <w:r w:rsidRPr="0042618E">
              <w:rPr>
                <w:rStyle w:val="tx"/>
                <w:rFonts w:asciiTheme="majorHAnsi" w:hAnsiTheme="majorHAnsi"/>
                <w:spacing w:val="1"/>
                <w:sz w:val="22"/>
                <w:szCs w:val="22"/>
                <w:bdr w:val="none" w:sz="0" w:space="0" w:color="auto" w:frame="1"/>
              </w:rPr>
              <w:t>AND</w:t>
            </w:r>
            <w:r w:rsidRPr="0042618E">
              <w:rPr>
                <w:rStyle w:val="tx"/>
                <w:rFonts w:asciiTheme="majorHAnsi" w:hAnsiTheme="majorHAnsi"/>
                <w:spacing w:val="1"/>
                <w:sz w:val="22"/>
                <w:szCs w:val="22"/>
                <w:bdr w:val="none" w:sz="0" w:space="0" w:color="auto" w:frame="1"/>
              </w:rPr>
              <w:t xml:space="preserve"> 7</w:t>
            </w:r>
          </w:p>
        </w:tc>
        <w:tc>
          <w:tcPr>
            <w:tcW w:w="2430" w:type="dxa"/>
            <w:shd w:val="clear" w:color="auto" w:fill="FFFFFF"/>
          </w:tcPr>
          <w:p w14:paraId="7AD440CF" w14:textId="77777777" w:rsidR="0042618E" w:rsidRPr="0042618E" w:rsidRDefault="0042618E" w:rsidP="0042618E">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t xml:space="preserve">Comments on 2 Peers’ </w:t>
            </w:r>
          </w:p>
          <w:p w14:paraId="4AB33470" w14:textId="3BC73106" w:rsidR="00C02D98" w:rsidRDefault="0042618E" w:rsidP="0042618E">
            <w:pPr>
              <w:pStyle w:val="normal0"/>
              <w:widowControl w:val="0"/>
              <w:tabs>
                <w:tab w:val="left" w:pos="1440"/>
              </w:tabs>
            </w:pPr>
            <w:r w:rsidRPr="0042618E">
              <w:rPr>
                <w:rFonts w:asciiTheme="majorHAnsi" w:hAnsiTheme="majorHAnsi"/>
                <w:color w:val="auto"/>
                <w:sz w:val="22"/>
                <w:szCs w:val="22"/>
                <w:bdr w:val="none" w:sz="0" w:space="0" w:color="auto" w:frame="1"/>
              </w:rPr>
              <w:t>Blog Posts</w:t>
            </w:r>
          </w:p>
        </w:tc>
      </w:tr>
      <w:tr w:rsidR="00C02D98" w14:paraId="4B5B777C" w14:textId="77777777">
        <w:trPr>
          <w:trHeight w:val="380"/>
        </w:trPr>
        <w:tc>
          <w:tcPr>
            <w:tcW w:w="990" w:type="dxa"/>
            <w:shd w:val="clear" w:color="auto" w:fill="FFFFFF"/>
          </w:tcPr>
          <w:p w14:paraId="1CA3C839" w14:textId="77777777" w:rsidR="00C02D98" w:rsidRDefault="000178D0">
            <w:pPr>
              <w:pStyle w:val="normal0"/>
              <w:widowControl w:val="0"/>
              <w:tabs>
                <w:tab w:val="left" w:pos="1440"/>
              </w:tabs>
            </w:pPr>
            <w:r>
              <w:rPr>
                <w:rFonts w:ascii="Cambria" w:eastAsia="Cambria" w:hAnsi="Cambria" w:cs="Cambria"/>
              </w:rPr>
              <w:lastRenderedPageBreak/>
              <w:t>Week 9</w:t>
            </w:r>
          </w:p>
          <w:p w14:paraId="5244FE3C" w14:textId="77777777" w:rsidR="00C02D98" w:rsidRDefault="000178D0">
            <w:pPr>
              <w:pStyle w:val="normal0"/>
              <w:widowControl w:val="0"/>
              <w:tabs>
                <w:tab w:val="left" w:pos="1440"/>
              </w:tabs>
            </w:pPr>
            <w:r>
              <w:rPr>
                <w:rFonts w:ascii="Cambria" w:eastAsia="Cambria" w:hAnsi="Cambria" w:cs="Cambria"/>
              </w:rPr>
              <w:t>3/5</w:t>
            </w:r>
          </w:p>
          <w:p w14:paraId="3BDA213C" w14:textId="77777777" w:rsidR="00C02D98" w:rsidRDefault="00C02D98">
            <w:pPr>
              <w:pStyle w:val="normal0"/>
              <w:widowControl w:val="0"/>
              <w:tabs>
                <w:tab w:val="left" w:pos="1440"/>
              </w:tabs>
            </w:pPr>
          </w:p>
        </w:tc>
        <w:tc>
          <w:tcPr>
            <w:tcW w:w="2700" w:type="dxa"/>
            <w:shd w:val="clear" w:color="auto" w:fill="FFFFFF"/>
          </w:tcPr>
          <w:p w14:paraId="3A39C1AE" w14:textId="77777777" w:rsidR="00C02D98" w:rsidRPr="0042618E" w:rsidRDefault="000178D0">
            <w:pPr>
              <w:pStyle w:val="normal0"/>
              <w:widowControl w:val="0"/>
              <w:tabs>
                <w:tab w:val="left" w:pos="1440"/>
              </w:tabs>
              <w:jc w:val="center"/>
              <w:rPr>
                <w:rFonts w:asciiTheme="majorHAnsi" w:hAnsiTheme="majorHAnsi"/>
                <w:sz w:val="22"/>
                <w:szCs w:val="22"/>
              </w:rPr>
            </w:pPr>
            <w:r w:rsidRPr="0042618E">
              <w:rPr>
                <w:rFonts w:asciiTheme="majorHAnsi" w:eastAsia="Cambria" w:hAnsiTheme="majorHAnsi" w:cs="Cambria"/>
                <w:sz w:val="22"/>
                <w:szCs w:val="22"/>
              </w:rPr>
              <w:t>NO CLASS</w:t>
            </w:r>
          </w:p>
        </w:tc>
        <w:tc>
          <w:tcPr>
            <w:tcW w:w="3960" w:type="dxa"/>
          </w:tcPr>
          <w:p w14:paraId="54C8039B" w14:textId="77777777" w:rsidR="00C02D98" w:rsidRPr="0042618E" w:rsidRDefault="000178D0">
            <w:pPr>
              <w:pStyle w:val="normal0"/>
              <w:widowControl w:val="0"/>
              <w:tabs>
                <w:tab w:val="left" w:pos="1440"/>
              </w:tabs>
              <w:jc w:val="center"/>
              <w:rPr>
                <w:rFonts w:asciiTheme="majorHAnsi" w:hAnsiTheme="majorHAnsi"/>
              </w:rPr>
            </w:pPr>
            <w:r w:rsidRPr="0042618E">
              <w:rPr>
                <w:rFonts w:asciiTheme="majorHAnsi" w:eastAsia="Cambria" w:hAnsiTheme="majorHAnsi" w:cs="Cambria"/>
              </w:rPr>
              <w:t>SPRING</w:t>
            </w:r>
          </w:p>
        </w:tc>
        <w:tc>
          <w:tcPr>
            <w:tcW w:w="2430" w:type="dxa"/>
            <w:shd w:val="clear" w:color="auto" w:fill="FFFFFF"/>
          </w:tcPr>
          <w:p w14:paraId="183F3185" w14:textId="77777777" w:rsidR="00C02D98" w:rsidRPr="0042618E" w:rsidRDefault="000178D0">
            <w:pPr>
              <w:pStyle w:val="normal0"/>
              <w:widowControl w:val="0"/>
              <w:tabs>
                <w:tab w:val="left" w:pos="1440"/>
              </w:tabs>
              <w:jc w:val="center"/>
              <w:rPr>
                <w:rFonts w:asciiTheme="majorHAnsi" w:hAnsiTheme="majorHAnsi"/>
              </w:rPr>
            </w:pPr>
            <w:r w:rsidRPr="0042618E">
              <w:rPr>
                <w:rFonts w:asciiTheme="majorHAnsi" w:eastAsia="Cambria" w:hAnsiTheme="majorHAnsi" w:cs="Cambria"/>
              </w:rPr>
              <w:t>BREAK</w:t>
            </w:r>
          </w:p>
        </w:tc>
      </w:tr>
      <w:tr w:rsidR="00C02D98" w14:paraId="2B3B4437" w14:textId="77777777">
        <w:trPr>
          <w:trHeight w:val="360"/>
        </w:trPr>
        <w:tc>
          <w:tcPr>
            <w:tcW w:w="990" w:type="dxa"/>
            <w:shd w:val="clear" w:color="auto" w:fill="FFFFFF"/>
          </w:tcPr>
          <w:p w14:paraId="0F03A46B" w14:textId="77777777" w:rsidR="00C02D98" w:rsidRDefault="000178D0">
            <w:pPr>
              <w:pStyle w:val="normal0"/>
              <w:widowControl w:val="0"/>
              <w:tabs>
                <w:tab w:val="left" w:pos="1440"/>
              </w:tabs>
            </w:pPr>
            <w:r>
              <w:rPr>
                <w:rFonts w:ascii="Cambria" w:eastAsia="Cambria" w:hAnsi="Cambria" w:cs="Cambria"/>
              </w:rPr>
              <w:t>Week 10</w:t>
            </w:r>
          </w:p>
          <w:p w14:paraId="19C76495" w14:textId="77777777" w:rsidR="00C02D98" w:rsidRDefault="000178D0">
            <w:pPr>
              <w:pStyle w:val="normal0"/>
              <w:widowControl w:val="0"/>
              <w:tabs>
                <w:tab w:val="left" w:pos="1440"/>
              </w:tabs>
            </w:pPr>
            <w:r>
              <w:rPr>
                <w:rFonts w:ascii="Cambria" w:eastAsia="Cambria" w:hAnsi="Cambria" w:cs="Cambria"/>
              </w:rPr>
              <w:t>3/12</w:t>
            </w:r>
          </w:p>
          <w:p w14:paraId="116A5517" w14:textId="77777777" w:rsidR="00C02D98" w:rsidRDefault="00C02D98">
            <w:pPr>
              <w:pStyle w:val="normal0"/>
              <w:widowControl w:val="0"/>
              <w:tabs>
                <w:tab w:val="left" w:pos="1440"/>
              </w:tabs>
            </w:pPr>
          </w:p>
        </w:tc>
        <w:tc>
          <w:tcPr>
            <w:tcW w:w="2700" w:type="dxa"/>
            <w:shd w:val="clear" w:color="auto" w:fill="FFFFFF"/>
          </w:tcPr>
          <w:p w14:paraId="374F063C" w14:textId="77777777" w:rsidR="00C02D98" w:rsidRPr="0042618E" w:rsidRDefault="000178D0">
            <w:pPr>
              <w:pStyle w:val="normal0"/>
              <w:widowControl w:val="0"/>
              <w:tabs>
                <w:tab w:val="left" w:pos="1440"/>
              </w:tabs>
              <w:jc w:val="center"/>
              <w:rPr>
                <w:rFonts w:asciiTheme="majorHAnsi" w:hAnsiTheme="majorHAnsi"/>
              </w:rPr>
            </w:pPr>
            <w:r w:rsidRPr="0042618E">
              <w:rPr>
                <w:rFonts w:asciiTheme="majorHAnsi" w:eastAsia="Cambria" w:hAnsiTheme="majorHAnsi" w:cs="Cambria"/>
              </w:rPr>
              <w:t>NO CLASS</w:t>
            </w:r>
          </w:p>
        </w:tc>
        <w:tc>
          <w:tcPr>
            <w:tcW w:w="3960" w:type="dxa"/>
          </w:tcPr>
          <w:p w14:paraId="6DAEEC15" w14:textId="77777777" w:rsidR="00C02D98" w:rsidRPr="0042618E" w:rsidRDefault="000178D0">
            <w:pPr>
              <w:pStyle w:val="normal0"/>
              <w:widowControl w:val="0"/>
              <w:tabs>
                <w:tab w:val="left" w:pos="1440"/>
              </w:tabs>
              <w:jc w:val="center"/>
              <w:rPr>
                <w:rFonts w:asciiTheme="majorHAnsi" w:hAnsiTheme="majorHAnsi"/>
              </w:rPr>
            </w:pPr>
            <w:r w:rsidRPr="0042618E">
              <w:rPr>
                <w:rFonts w:asciiTheme="majorHAnsi" w:eastAsia="Cambria" w:hAnsiTheme="majorHAnsi" w:cs="Cambria"/>
              </w:rPr>
              <w:t>SPRING</w:t>
            </w:r>
          </w:p>
        </w:tc>
        <w:tc>
          <w:tcPr>
            <w:tcW w:w="2430" w:type="dxa"/>
            <w:shd w:val="clear" w:color="auto" w:fill="FFFFFF"/>
          </w:tcPr>
          <w:p w14:paraId="6AA3DBFC" w14:textId="77777777" w:rsidR="00C02D98" w:rsidRPr="0042618E" w:rsidRDefault="000178D0">
            <w:pPr>
              <w:pStyle w:val="normal0"/>
              <w:widowControl w:val="0"/>
              <w:tabs>
                <w:tab w:val="left" w:pos="1440"/>
              </w:tabs>
              <w:jc w:val="center"/>
              <w:rPr>
                <w:rFonts w:asciiTheme="majorHAnsi" w:hAnsiTheme="majorHAnsi"/>
              </w:rPr>
            </w:pPr>
            <w:r w:rsidRPr="0042618E">
              <w:rPr>
                <w:rFonts w:asciiTheme="majorHAnsi" w:eastAsia="Cambria" w:hAnsiTheme="majorHAnsi" w:cs="Cambria"/>
              </w:rPr>
              <w:t>BREAK</w:t>
            </w:r>
          </w:p>
        </w:tc>
      </w:tr>
      <w:tr w:rsidR="00C02D98" w14:paraId="79148C38" w14:textId="77777777">
        <w:trPr>
          <w:trHeight w:val="360"/>
        </w:trPr>
        <w:tc>
          <w:tcPr>
            <w:tcW w:w="990" w:type="dxa"/>
            <w:shd w:val="clear" w:color="auto" w:fill="FFFFFF"/>
          </w:tcPr>
          <w:p w14:paraId="1BB4BA83" w14:textId="77777777" w:rsidR="00C02D98" w:rsidRDefault="000178D0">
            <w:pPr>
              <w:pStyle w:val="normal0"/>
              <w:widowControl w:val="0"/>
              <w:tabs>
                <w:tab w:val="left" w:pos="1440"/>
              </w:tabs>
            </w:pPr>
            <w:r>
              <w:rPr>
                <w:rFonts w:ascii="Cambria" w:eastAsia="Cambria" w:hAnsi="Cambria" w:cs="Cambria"/>
              </w:rPr>
              <w:t>Week 11</w:t>
            </w:r>
          </w:p>
          <w:p w14:paraId="7F6406D5" w14:textId="77777777" w:rsidR="00C02D98" w:rsidRDefault="000178D0">
            <w:pPr>
              <w:pStyle w:val="normal0"/>
              <w:widowControl w:val="0"/>
              <w:tabs>
                <w:tab w:val="left" w:pos="1440"/>
              </w:tabs>
            </w:pPr>
            <w:r>
              <w:rPr>
                <w:rFonts w:ascii="Cambria" w:eastAsia="Cambria" w:hAnsi="Cambria" w:cs="Cambria"/>
              </w:rPr>
              <w:t>3/19</w:t>
            </w:r>
          </w:p>
          <w:p w14:paraId="3B671204" w14:textId="77777777" w:rsidR="00C02D98" w:rsidRDefault="00C02D98">
            <w:pPr>
              <w:pStyle w:val="normal0"/>
              <w:widowControl w:val="0"/>
              <w:tabs>
                <w:tab w:val="left" w:pos="1440"/>
              </w:tabs>
            </w:pPr>
          </w:p>
        </w:tc>
        <w:tc>
          <w:tcPr>
            <w:tcW w:w="2700" w:type="dxa"/>
            <w:shd w:val="clear" w:color="auto" w:fill="FFFFFF"/>
          </w:tcPr>
          <w:p w14:paraId="7C2AE802" w14:textId="6572B59A" w:rsidR="00C02D98" w:rsidRPr="0042618E" w:rsidRDefault="0042618E">
            <w:pPr>
              <w:pStyle w:val="normal0"/>
              <w:widowControl w:val="0"/>
              <w:tabs>
                <w:tab w:val="left" w:pos="1440"/>
              </w:tabs>
              <w:rPr>
                <w:rFonts w:asciiTheme="majorHAnsi" w:hAnsiTheme="majorHAnsi"/>
                <w:sz w:val="22"/>
                <w:szCs w:val="22"/>
              </w:rPr>
            </w:pPr>
            <w:r w:rsidRPr="0042618E">
              <w:rPr>
                <w:rStyle w:val="tx"/>
                <w:rFonts w:asciiTheme="majorHAnsi" w:hAnsiTheme="majorHAnsi"/>
                <w:sz w:val="22"/>
                <w:szCs w:val="22"/>
                <w:bdr w:val="none" w:sz="0" w:space="0" w:color="auto" w:frame="1"/>
              </w:rPr>
              <w:t>Assessment</w:t>
            </w:r>
          </w:p>
        </w:tc>
        <w:tc>
          <w:tcPr>
            <w:tcW w:w="3960" w:type="dxa"/>
          </w:tcPr>
          <w:p w14:paraId="3A901851" w14:textId="77777777" w:rsidR="0042618E" w:rsidRPr="0042618E" w:rsidRDefault="0042618E">
            <w:pPr>
              <w:pStyle w:val="normal0"/>
              <w:widowControl w:val="0"/>
              <w:numPr>
                <w:ilvl w:val="0"/>
                <w:numId w:val="12"/>
              </w:numPr>
              <w:tabs>
                <w:tab w:val="left" w:pos="1440"/>
              </w:tabs>
              <w:ind w:left="162" w:hanging="179"/>
              <w:contextualSpacing/>
              <w:rPr>
                <w:rStyle w:val="tx"/>
                <w:rFonts w:asciiTheme="majorHAnsi" w:hAnsiTheme="majorHAnsi"/>
                <w:sz w:val="22"/>
                <w:szCs w:val="22"/>
              </w:rPr>
            </w:pPr>
            <w:r w:rsidRPr="0042618E">
              <w:rPr>
                <w:rStyle w:val="tx"/>
                <w:rFonts w:asciiTheme="majorHAnsi" w:hAnsiTheme="majorHAnsi"/>
                <w:sz w:val="22"/>
                <w:szCs w:val="22"/>
                <w:bdr w:val="none" w:sz="0" w:space="0" w:color="auto" w:frame="1"/>
              </w:rPr>
              <w:t>Tomlinson &amp; </w:t>
            </w:r>
            <w:r w:rsidRPr="0042618E">
              <w:rPr>
                <w:rStyle w:val="tx"/>
                <w:rFonts w:asciiTheme="majorHAnsi" w:hAnsiTheme="majorHAnsi"/>
                <w:spacing w:val="1"/>
                <w:sz w:val="22"/>
                <w:szCs w:val="22"/>
                <w:bdr w:val="none" w:sz="0" w:space="0" w:color="auto" w:frame="1"/>
              </w:rPr>
              <w:t>Moon</w:t>
            </w:r>
            <w:r w:rsidRPr="0042618E">
              <w:rPr>
                <w:rStyle w:val="tx"/>
                <w:rFonts w:asciiTheme="majorHAnsi" w:hAnsiTheme="majorHAnsi"/>
                <w:sz w:val="22"/>
                <w:szCs w:val="22"/>
                <w:bdr w:val="none" w:sz="0" w:space="0" w:color="auto" w:frame="1"/>
              </w:rPr>
              <w:t>- Chapters 2-4</w:t>
            </w:r>
          </w:p>
          <w:p w14:paraId="6CCA8C6D" w14:textId="77777777" w:rsidR="0042618E" w:rsidRPr="0042618E" w:rsidRDefault="0042618E">
            <w:pPr>
              <w:pStyle w:val="normal0"/>
              <w:widowControl w:val="0"/>
              <w:numPr>
                <w:ilvl w:val="0"/>
                <w:numId w:val="12"/>
              </w:numPr>
              <w:tabs>
                <w:tab w:val="left" w:pos="1440"/>
              </w:tabs>
              <w:ind w:left="162" w:hanging="179"/>
              <w:contextualSpacing/>
              <w:rPr>
                <w:rStyle w:val="tx"/>
                <w:rFonts w:asciiTheme="majorHAnsi" w:hAnsiTheme="majorHAnsi"/>
                <w:sz w:val="22"/>
                <w:szCs w:val="22"/>
              </w:rPr>
            </w:pPr>
            <w:r w:rsidRPr="0042618E">
              <w:rPr>
                <w:rStyle w:val="tx"/>
                <w:rFonts w:asciiTheme="majorHAnsi" w:hAnsiTheme="majorHAnsi"/>
                <w:sz w:val="22"/>
                <w:szCs w:val="22"/>
                <w:bdr w:val="none" w:sz="0" w:space="0" w:color="auto" w:frame="1"/>
              </w:rPr>
              <w:t xml:space="preserve">©Hockett &amp; Doubet- Preassessment </w:t>
            </w:r>
            <w:r w:rsidRPr="0042618E">
              <w:rPr>
                <w:rStyle w:val="tx"/>
                <w:rFonts w:asciiTheme="majorHAnsi" w:hAnsiTheme="majorHAnsi"/>
                <w:spacing w:val="1"/>
                <w:sz w:val="22"/>
                <w:szCs w:val="22"/>
                <w:u w:val="thick"/>
                <w:bdr w:val="none" w:sz="0" w:space="0" w:color="auto" w:frame="1"/>
              </w:rPr>
              <w:t>OR</w:t>
            </w:r>
            <w:r w:rsidRPr="0042618E">
              <w:rPr>
                <w:rStyle w:val="tx"/>
                <w:rFonts w:asciiTheme="majorHAnsi" w:hAnsiTheme="majorHAnsi"/>
                <w:spacing w:val="1"/>
                <w:sz w:val="22"/>
                <w:szCs w:val="22"/>
                <w:bdr w:val="none" w:sz="0" w:space="0" w:color="auto" w:frame="1"/>
              </w:rPr>
              <w:t> </w:t>
            </w:r>
          </w:p>
          <w:p w14:paraId="15139CA6" w14:textId="317A1EEB" w:rsidR="00C02D98" w:rsidRPr="0042618E" w:rsidRDefault="0042618E">
            <w:pPr>
              <w:pStyle w:val="normal0"/>
              <w:widowControl w:val="0"/>
              <w:numPr>
                <w:ilvl w:val="0"/>
                <w:numId w:val="12"/>
              </w:numPr>
              <w:tabs>
                <w:tab w:val="left" w:pos="1440"/>
              </w:tabs>
              <w:ind w:left="162" w:hanging="179"/>
              <w:contextualSpacing/>
              <w:rPr>
                <w:rFonts w:asciiTheme="majorHAnsi" w:hAnsiTheme="majorHAnsi"/>
                <w:sz w:val="22"/>
                <w:szCs w:val="22"/>
              </w:rPr>
            </w:pPr>
            <w:r w:rsidRPr="0042618E">
              <w:rPr>
                <w:rStyle w:val="tx"/>
                <w:rFonts w:asciiTheme="majorHAnsi" w:hAnsiTheme="majorHAnsi"/>
                <w:sz w:val="22"/>
                <w:szCs w:val="22"/>
                <w:bdr w:val="none" w:sz="0" w:space="0" w:color="auto" w:frame="1"/>
              </w:rPr>
              <w:t>©Brookhart- Giving Feedback</w:t>
            </w:r>
          </w:p>
        </w:tc>
        <w:tc>
          <w:tcPr>
            <w:tcW w:w="2430" w:type="dxa"/>
            <w:shd w:val="clear" w:color="auto" w:fill="FFFFFF"/>
          </w:tcPr>
          <w:p w14:paraId="2C6D52F7" w14:textId="61C37441" w:rsidR="00C02D98" w:rsidRPr="0042618E" w:rsidRDefault="0042618E" w:rsidP="0042618E">
            <w:pPr>
              <w:pStyle w:val="normal0"/>
              <w:widowControl w:val="0"/>
              <w:tabs>
                <w:tab w:val="left" w:pos="1440"/>
              </w:tabs>
              <w:rPr>
                <w:rFonts w:asciiTheme="majorHAnsi" w:hAnsiTheme="majorHAnsi"/>
                <w:sz w:val="22"/>
                <w:szCs w:val="22"/>
              </w:rPr>
            </w:pPr>
            <w:r w:rsidRPr="0042618E">
              <w:rPr>
                <w:rStyle w:val="tx"/>
                <w:rFonts w:asciiTheme="majorHAnsi" w:hAnsiTheme="majorHAnsi"/>
                <w:sz w:val="22"/>
                <w:szCs w:val="22"/>
                <w:bdr w:val="none" w:sz="0" w:space="0" w:color="auto" w:frame="1"/>
              </w:rPr>
              <w:t>Unit Stage 2 Draf</w:t>
            </w:r>
            <w:r w:rsidRPr="0042618E">
              <w:rPr>
                <w:rStyle w:val="tx"/>
                <w:rFonts w:asciiTheme="majorHAnsi" w:hAnsiTheme="majorHAnsi"/>
                <w:sz w:val="22"/>
                <w:szCs w:val="22"/>
                <w:bdr w:val="none" w:sz="0" w:space="0" w:color="auto" w:frame="1"/>
              </w:rPr>
              <w:t>t</w:t>
            </w:r>
          </w:p>
        </w:tc>
      </w:tr>
      <w:tr w:rsidR="00C02D98" w14:paraId="28E55D20" w14:textId="77777777">
        <w:trPr>
          <w:trHeight w:val="640"/>
        </w:trPr>
        <w:tc>
          <w:tcPr>
            <w:tcW w:w="990" w:type="dxa"/>
            <w:shd w:val="clear" w:color="auto" w:fill="FFFFFF"/>
          </w:tcPr>
          <w:p w14:paraId="24542CEB" w14:textId="77777777" w:rsidR="00C02D98" w:rsidRDefault="000178D0">
            <w:pPr>
              <w:pStyle w:val="normal0"/>
              <w:widowControl w:val="0"/>
              <w:tabs>
                <w:tab w:val="left" w:pos="1440"/>
              </w:tabs>
            </w:pPr>
            <w:r>
              <w:rPr>
                <w:rFonts w:ascii="Cambria" w:eastAsia="Cambria" w:hAnsi="Cambria" w:cs="Cambria"/>
              </w:rPr>
              <w:t>Week 12</w:t>
            </w:r>
          </w:p>
          <w:p w14:paraId="4C4BEE7D" w14:textId="77777777" w:rsidR="00C02D98" w:rsidRDefault="000178D0">
            <w:pPr>
              <w:pStyle w:val="normal0"/>
              <w:widowControl w:val="0"/>
              <w:tabs>
                <w:tab w:val="left" w:pos="1440"/>
              </w:tabs>
            </w:pPr>
            <w:r>
              <w:rPr>
                <w:rFonts w:ascii="Cambria" w:eastAsia="Cambria" w:hAnsi="Cambria" w:cs="Cambria"/>
              </w:rPr>
              <w:t>3/26</w:t>
            </w:r>
          </w:p>
        </w:tc>
        <w:tc>
          <w:tcPr>
            <w:tcW w:w="2700" w:type="dxa"/>
            <w:shd w:val="clear" w:color="auto" w:fill="FFFFFF"/>
          </w:tcPr>
          <w:p w14:paraId="37E2E47F" w14:textId="28F7AC5C" w:rsidR="00C02D98" w:rsidRPr="0042618E" w:rsidRDefault="0042618E">
            <w:pPr>
              <w:pStyle w:val="normal0"/>
              <w:widowControl w:val="0"/>
              <w:tabs>
                <w:tab w:val="left" w:pos="1440"/>
              </w:tabs>
              <w:rPr>
                <w:rFonts w:asciiTheme="majorHAnsi" w:hAnsiTheme="majorHAnsi"/>
                <w:sz w:val="22"/>
                <w:szCs w:val="22"/>
              </w:rPr>
            </w:pPr>
            <w:r w:rsidRPr="0042618E">
              <w:rPr>
                <w:rStyle w:val="tx"/>
                <w:rFonts w:asciiTheme="majorHAnsi" w:hAnsiTheme="majorHAnsi"/>
                <w:sz w:val="22"/>
                <w:szCs w:val="22"/>
                <w:bdr w:val="none" w:sz="0" w:space="0" w:color="auto" w:frame="1"/>
              </w:rPr>
              <w:t xml:space="preserve">Assessment </w:t>
            </w:r>
          </w:p>
        </w:tc>
        <w:tc>
          <w:tcPr>
            <w:tcW w:w="3960" w:type="dxa"/>
          </w:tcPr>
          <w:p w14:paraId="4CECF8E3"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Tomlinson &amp; Moon</w:t>
            </w:r>
            <w:r w:rsidRPr="0042618E">
              <w:rPr>
                <w:rStyle w:val="tx"/>
                <w:rFonts w:asciiTheme="majorHAnsi" w:hAnsiTheme="majorHAnsi"/>
                <w:sz w:val="22"/>
                <w:szCs w:val="22"/>
                <w:bdr w:val="none" w:sz="0" w:space="0" w:color="auto" w:frame="1"/>
              </w:rPr>
              <w:t>- Chapters 5-6</w:t>
            </w:r>
          </w:p>
          <w:p w14:paraId="26904E60"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rPr>
              <w:t>Sleeter- </w:t>
            </w:r>
            <w:r w:rsidRPr="0042618E">
              <w:rPr>
                <w:rStyle w:val="tx"/>
                <w:rFonts w:asciiTheme="majorHAnsi" w:hAnsiTheme="majorHAnsi"/>
                <w:sz w:val="22"/>
                <w:szCs w:val="22"/>
              </w:rPr>
              <w:t>C</w:t>
            </w:r>
            <w:r w:rsidRPr="0042618E">
              <w:rPr>
                <w:rStyle w:val="tx"/>
                <w:rFonts w:asciiTheme="majorHAnsi" w:hAnsiTheme="majorHAnsi"/>
                <w:sz w:val="22"/>
                <w:szCs w:val="22"/>
              </w:rPr>
              <w:t>hapter 4 </w:t>
            </w:r>
            <w:r w:rsidRPr="0042618E">
              <w:rPr>
                <w:rStyle w:val="tx"/>
                <w:rFonts w:asciiTheme="majorHAnsi" w:hAnsiTheme="majorHAnsi"/>
                <w:spacing w:val="1"/>
                <w:sz w:val="22"/>
                <w:szCs w:val="22"/>
                <w:u w:val="thick"/>
              </w:rPr>
              <w:t>OR</w:t>
            </w:r>
            <w:r w:rsidRPr="0042618E">
              <w:rPr>
                <w:rStyle w:val="tx"/>
                <w:rFonts w:asciiTheme="majorHAnsi" w:hAnsiTheme="majorHAnsi"/>
                <w:sz w:val="22"/>
                <w:szCs w:val="22"/>
                <w:bdr w:val="none" w:sz="0" w:space="0" w:color="auto" w:frame="1"/>
              </w:rPr>
              <w:t xml:space="preserve"> </w:t>
            </w:r>
          </w:p>
          <w:p w14:paraId="1E25FA5E" w14:textId="597B0F16" w:rsidR="00C02D98" w:rsidRPr="0042618E" w:rsidRDefault="0042618E">
            <w:pPr>
              <w:pStyle w:val="normal0"/>
              <w:widowControl w:val="0"/>
              <w:numPr>
                <w:ilvl w:val="0"/>
                <w:numId w:val="12"/>
              </w:numPr>
              <w:tabs>
                <w:tab w:val="left" w:pos="1440"/>
              </w:tabs>
              <w:ind w:left="162" w:hanging="179"/>
              <w:rPr>
                <w:rFonts w:asciiTheme="majorHAnsi" w:hAnsiTheme="majorHAnsi"/>
                <w:sz w:val="22"/>
                <w:szCs w:val="22"/>
              </w:rPr>
            </w:pPr>
            <w:r w:rsidRPr="0042618E">
              <w:rPr>
                <w:rStyle w:val="tx"/>
                <w:rFonts w:asciiTheme="majorHAnsi" w:hAnsiTheme="majorHAnsi"/>
                <w:sz w:val="22"/>
                <w:szCs w:val="22"/>
                <w:bdr w:val="none" w:sz="0" w:space="0" w:color="auto" w:frame="1"/>
              </w:rPr>
              <w:t>Sleeter- </w:t>
            </w:r>
            <w:r w:rsidRPr="0042618E">
              <w:rPr>
                <w:rStyle w:val="tx"/>
                <w:rFonts w:asciiTheme="majorHAnsi" w:hAnsiTheme="majorHAnsi"/>
                <w:sz w:val="22"/>
                <w:szCs w:val="22"/>
                <w:bdr w:val="none" w:sz="0" w:space="0" w:color="auto" w:frame="1"/>
              </w:rPr>
              <w:t>C</w:t>
            </w:r>
            <w:r w:rsidRPr="0042618E">
              <w:rPr>
                <w:rStyle w:val="tx"/>
                <w:rFonts w:asciiTheme="majorHAnsi" w:hAnsiTheme="majorHAnsi"/>
                <w:sz w:val="22"/>
                <w:szCs w:val="22"/>
                <w:bdr w:val="none" w:sz="0" w:space="0" w:color="auto" w:frame="1"/>
              </w:rPr>
              <w:t>hapter 5</w:t>
            </w:r>
          </w:p>
        </w:tc>
        <w:tc>
          <w:tcPr>
            <w:tcW w:w="2430" w:type="dxa"/>
            <w:shd w:val="clear" w:color="auto" w:fill="FFFFFF"/>
          </w:tcPr>
          <w:p w14:paraId="12B14244" w14:textId="77777777" w:rsidR="0042618E" w:rsidRPr="0042618E" w:rsidRDefault="0042618E" w:rsidP="0042618E">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t xml:space="preserve">Comments on 2 Peers’ </w:t>
            </w:r>
          </w:p>
          <w:p w14:paraId="3547D749" w14:textId="77777777" w:rsidR="0042618E" w:rsidRPr="0042618E" w:rsidRDefault="0042618E" w:rsidP="0042618E">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t>Blog Posts</w:t>
            </w:r>
          </w:p>
          <w:p w14:paraId="32029A47" w14:textId="77777777" w:rsidR="00C02D98" w:rsidRDefault="00C02D98">
            <w:pPr>
              <w:pStyle w:val="normal0"/>
              <w:widowControl w:val="0"/>
              <w:tabs>
                <w:tab w:val="left" w:pos="1440"/>
              </w:tabs>
            </w:pPr>
          </w:p>
        </w:tc>
      </w:tr>
      <w:tr w:rsidR="00C02D98" w14:paraId="3173F9A1" w14:textId="77777777">
        <w:trPr>
          <w:trHeight w:val="640"/>
        </w:trPr>
        <w:tc>
          <w:tcPr>
            <w:tcW w:w="990" w:type="dxa"/>
            <w:shd w:val="clear" w:color="auto" w:fill="FFFFFF"/>
          </w:tcPr>
          <w:p w14:paraId="02326B79" w14:textId="091B91AB" w:rsidR="00C02D98" w:rsidRDefault="000178D0">
            <w:pPr>
              <w:pStyle w:val="normal0"/>
              <w:widowControl w:val="0"/>
              <w:tabs>
                <w:tab w:val="left" w:pos="1440"/>
              </w:tabs>
            </w:pPr>
            <w:r>
              <w:rPr>
                <w:rFonts w:ascii="Cambria" w:eastAsia="Cambria" w:hAnsi="Cambria" w:cs="Cambria"/>
              </w:rPr>
              <w:t>Week 13</w:t>
            </w:r>
          </w:p>
          <w:p w14:paraId="6351A213" w14:textId="77777777" w:rsidR="00C02D98" w:rsidRDefault="000178D0">
            <w:pPr>
              <w:pStyle w:val="normal0"/>
              <w:widowControl w:val="0"/>
              <w:tabs>
                <w:tab w:val="left" w:pos="1440"/>
              </w:tabs>
            </w:pPr>
            <w:r>
              <w:rPr>
                <w:rFonts w:ascii="Cambria" w:eastAsia="Cambria" w:hAnsi="Cambria" w:cs="Cambria"/>
              </w:rPr>
              <w:t>4/2</w:t>
            </w:r>
          </w:p>
        </w:tc>
        <w:tc>
          <w:tcPr>
            <w:tcW w:w="2700" w:type="dxa"/>
            <w:shd w:val="clear" w:color="auto" w:fill="FFFFFF"/>
          </w:tcPr>
          <w:p w14:paraId="325850B1" w14:textId="77777777" w:rsidR="0042618E" w:rsidRPr="0042618E" w:rsidRDefault="0042618E" w:rsidP="0042618E">
            <w:pPr>
              <w:rPr>
                <w:rFonts w:asciiTheme="majorHAnsi" w:hAnsiTheme="majorHAnsi"/>
                <w:b/>
                <w:color w:val="auto"/>
                <w:sz w:val="22"/>
                <w:szCs w:val="22"/>
              </w:rPr>
            </w:pPr>
            <w:r w:rsidRPr="0042618E">
              <w:rPr>
                <w:rFonts w:asciiTheme="majorHAnsi" w:hAnsiTheme="majorHAnsi"/>
                <w:color w:val="auto"/>
                <w:sz w:val="22"/>
                <w:szCs w:val="22"/>
                <w:bdr w:val="none" w:sz="0" w:space="0" w:color="auto" w:frame="1"/>
              </w:rPr>
              <w:t xml:space="preserve">Students as Curriculum </w:t>
            </w:r>
            <w:r w:rsidRPr="0042618E">
              <w:rPr>
                <w:rFonts w:asciiTheme="majorHAnsi" w:hAnsiTheme="majorHAnsi"/>
                <w:color w:val="auto"/>
                <w:sz w:val="22"/>
                <w:szCs w:val="22"/>
              </w:rPr>
              <w:br/>
            </w: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Course question: </w:t>
            </w:r>
            <w:r w:rsidRPr="0042618E">
              <w:rPr>
                <w:rFonts w:asciiTheme="majorHAnsi" w:hAnsiTheme="majorHAnsi"/>
                <w:b/>
                <w:color w:val="auto"/>
                <w:sz w:val="22"/>
                <w:szCs w:val="22"/>
                <w:bdr w:val="none" w:sz="0" w:space="0" w:color="auto" w:frame="1"/>
              </w:rPr>
              <w:t xml:space="preserve">How do learner differences inform and impact planning and </w:t>
            </w:r>
          </w:p>
          <w:p w14:paraId="639EEAD1" w14:textId="376F1023" w:rsidR="00C02D98" w:rsidRPr="0042618E" w:rsidRDefault="0042618E" w:rsidP="0042618E">
            <w:pPr>
              <w:rPr>
                <w:rFonts w:asciiTheme="majorHAnsi" w:hAnsiTheme="majorHAnsi"/>
                <w:color w:val="auto"/>
                <w:sz w:val="22"/>
                <w:szCs w:val="22"/>
              </w:rPr>
            </w:pPr>
            <w:r w:rsidRPr="0042618E">
              <w:rPr>
                <w:rFonts w:asciiTheme="majorHAnsi" w:hAnsiTheme="majorHAnsi"/>
                <w:b/>
                <w:color w:val="auto"/>
                <w:sz w:val="22"/>
                <w:szCs w:val="22"/>
                <w:bdr w:val="none" w:sz="0" w:space="0" w:color="auto" w:frame="1"/>
              </w:rPr>
              <w:t>instruction?</w:t>
            </w:r>
            <w:r w:rsidRPr="0042618E">
              <w:rPr>
                <w:rFonts w:asciiTheme="majorHAnsi" w:hAnsiTheme="majorHAnsi"/>
                <w:color w:val="auto"/>
                <w:sz w:val="22"/>
                <w:szCs w:val="22"/>
                <w:bdr w:val="none" w:sz="0" w:space="0" w:color="auto" w:frame="1"/>
              </w:rPr>
              <w:t xml:space="preserve"> </w:t>
            </w:r>
          </w:p>
        </w:tc>
        <w:tc>
          <w:tcPr>
            <w:tcW w:w="3960" w:type="dxa"/>
          </w:tcPr>
          <w:p w14:paraId="214DFBB3" w14:textId="4B658D24"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Sleeter C</w:t>
            </w:r>
            <w:r w:rsidRPr="0042618E">
              <w:rPr>
                <w:rStyle w:val="tx"/>
                <w:rFonts w:asciiTheme="majorHAnsi" w:hAnsiTheme="majorHAnsi"/>
                <w:sz w:val="22"/>
                <w:szCs w:val="22"/>
                <w:bdr w:val="none" w:sz="0" w:space="0" w:color="auto" w:frame="1"/>
              </w:rPr>
              <w:t xml:space="preserve">hapter 6 </w:t>
            </w:r>
          </w:p>
          <w:p w14:paraId="2984255A" w14:textId="47BDBEDE" w:rsidR="00C02D98" w:rsidRPr="0042618E" w:rsidRDefault="0042618E">
            <w:pPr>
              <w:pStyle w:val="normal0"/>
              <w:widowControl w:val="0"/>
              <w:numPr>
                <w:ilvl w:val="0"/>
                <w:numId w:val="12"/>
              </w:numPr>
              <w:tabs>
                <w:tab w:val="left" w:pos="1440"/>
              </w:tabs>
              <w:ind w:left="162" w:hanging="179"/>
              <w:rPr>
                <w:rFonts w:asciiTheme="majorHAnsi" w:hAnsiTheme="majorHAnsi"/>
                <w:sz w:val="22"/>
                <w:szCs w:val="22"/>
              </w:rPr>
            </w:pPr>
            <w:r w:rsidRPr="0042618E">
              <w:rPr>
                <w:rStyle w:val="tx"/>
                <w:rFonts w:asciiTheme="majorHAnsi" w:hAnsiTheme="majorHAnsi"/>
                <w:sz w:val="22"/>
                <w:szCs w:val="22"/>
                <w:bdr w:val="none" w:sz="0" w:space="0" w:color="auto" w:frame="1"/>
              </w:rPr>
              <w:t>©Dong- </w:t>
            </w:r>
            <w:r w:rsidRPr="0042618E">
              <w:rPr>
                <w:rStyle w:val="tx"/>
                <w:rFonts w:asciiTheme="majorHAnsi" w:hAnsiTheme="majorHAnsi"/>
                <w:spacing w:val="-1"/>
                <w:sz w:val="22"/>
                <w:szCs w:val="22"/>
                <w:bdr w:val="none" w:sz="0" w:space="0" w:color="auto" w:frame="1"/>
              </w:rPr>
              <w:t>Bridging for ELL</w:t>
            </w:r>
          </w:p>
        </w:tc>
        <w:tc>
          <w:tcPr>
            <w:tcW w:w="2430" w:type="dxa"/>
            <w:shd w:val="clear" w:color="auto" w:fill="FFFFFF"/>
          </w:tcPr>
          <w:p w14:paraId="1B193787" w14:textId="35B9C727" w:rsidR="00C02D98" w:rsidRPr="0042618E" w:rsidRDefault="0042618E">
            <w:pPr>
              <w:pStyle w:val="normal0"/>
              <w:widowControl w:val="0"/>
              <w:tabs>
                <w:tab w:val="left" w:pos="1440"/>
              </w:tabs>
              <w:ind w:left="-17"/>
              <w:rPr>
                <w:rFonts w:asciiTheme="majorHAnsi" w:hAnsiTheme="majorHAnsi"/>
                <w:sz w:val="22"/>
                <w:szCs w:val="22"/>
              </w:rPr>
            </w:pPr>
            <w:r w:rsidRPr="0042618E">
              <w:rPr>
                <w:rStyle w:val="tx"/>
                <w:rFonts w:asciiTheme="majorHAnsi" w:hAnsiTheme="majorHAnsi"/>
                <w:sz w:val="22"/>
                <w:szCs w:val="22"/>
                <w:bdr w:val="none" w:sz="0" w:space="0" w:color="auto" w:frame="1"/>
              </w:rPr>
              <w:t>Unit Stage 3 Draft</w:t>
            </w:r>
            <w:r w:rsidRPr="0042618E">
              <w:rPr>
                <w:rFonts w:asciiTheme="majorHAnsi" w:hAnsiTheme="majorHAnsi"/>
                <w:sz w:val="22"/>
                <w:szCs w:val="22"/>
              </w:rPr>
              <w:t xml:space="preserve"> </w:t>
            </w:r>
          </w:p>
        </w:tc>
      </w:tr>
      <w:tr w:rsidR="00C02D98" w14:paraId="0D6E0CD5" w14:textId="77777777">
        <w:trPr>
          <w:trHeight w:val="480"/>
        </w:trPr>
        <w:tc>
          <w:tcPr>
            <w:tcW w:w="990" w:type="dxa"/>
            <w:shd w:val="clear" w:color="auto" w:fill="FFFFFF"/>
          </w:tcPr>
          <w:p w14:paraId="493C692F" w14:textId="77777777" w:rsidR="00C02D98" w:rsidRDefault="000178D0">
            <w:pPr>
              <w:pStyle w:val="normal0"/>
              <w:widowControl w:val="0"/>
              <w:tabs>
                <w:tab w:val="left" w:pos="1440"/>
              </w:tabs>
            </w:pPr>
            <w:r>
              <w:rPr>
                <w:rFonts w:ascii="Cambria" w:eastAsia="Cambria" w:hAnsi="Cambria" w:cs="Cambria"/>
              </w:rPr>
              <w:t>Week 14</w:t>
            </w:r>
          </w:p>
          <w:p w14:paraId="2D9C05CB" w14:textId="77777777" w:rsidR="00C02D98" w:rsidRDefault="000178D0">
            <w:pPr>
              <w:pStyle w:val="normal0"/>
              <w:widowControl w:val="0"/>
              <w:tabs>
                <w:tab w:val="left" w:pos="1440"/>
              </w:tabs>
            </w:pPr>
            <w:r>
              <w:rPr>
                <w:rFonts w:ascii="Cambria" w:eastAsia="Cambria" w:hAnsi="Cambria" w:cs="Cambria"/>
              </w:rPr>
              <w:t>4/9</w:t>
            </w:r>
          </w:p>
        </w:tc>
        <w:tc>
          <w:tcPr>
            <w:tcW w:w="2700" w:type="dxa"/>
            <w:shd w:val="clear" w:color="auto" w:fill="FFFFFF"/>
          </w:tcPr>
          <w:p w14:paraId="1F1F579E" w14:textId="490E6885" w:rsidR="00C02D98" w:rsidRPr="0042618E" w:rsidRDefault="0042618E">
            <w:pPr>
              <w:pStyle w:val="normal0"/>
              <w:widowControl w:val="0"/>
              <w:numPr>
                <w:ilvl w:val="0"/>
                <w:numId w:val="11"/>
              </w:numPr>
              <w:tabs>
                <w:tab w:val="left" w:pos="1440"/>
              </w:tabs>
              <w:ind w:left="164" w:hanging="163"/>
              <w:rPr>
                <w:rFonts w:asciiTheme="majorHAnsi" w:hAnsiTheme="majorHAnsi"/>
                <w:sz w:val="22"/>
                <w:szCs w:val="22"/>
              </w:rPr>
            </w:pPr>
            <w:r w:rsidRPr="0042618E">
              <w:rPr>
                <w:rStyle w:val="tx"/>
                <w:rFonts w:asciiTheme="majorHAnsi" w:hAnsiTheme="majorHAnsi"/>
                <w:sz w:val="22"/>
                <w:szCs w:val="22"/>
                <w:bdr w:val="none" w:sz="0" w:space="0" w:color="auto" w:frame="1"/>
              </w:rPr>
              <w:t>Integrating the</w:t>
            </w:r>
            <w:r w:rsidRPr="0042618E">
              <w:rPr>
                <w:rStyle w:val="tx"/>
                <w:rFonts w:asciiTheme="majorHAnsi" w:hAnsiTheme="majorHAnsi"/>
                <w:sz w:val="22"/>
                <w:szCs w:val="22"/>
              </w:rPr>
              <w:t> Arts</w:t>
            </w:r>
          </w:p>
        </w:tc>
        <w:tc>
          <w:tcPr>
            <w:tcW w:w="3960" w:type="dxa"/>
          </w:tcPr>
          <w:p w14:paraId="39D5FDDF"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Wiggins &amp; McTigue- C</w:t>
            </w:r>
            <w:r w:rsidRPr="0042618E">
              <w:rPr>
                <w:rStyle w:val="tx"/>
                <w:rFonts w:asciiTheme="majorHAnsi" w:hAnsiTheme="majorHAnsi"/>
                <w:sz w:val="22"/>
                <w:szCs w:val="22"/>
                <w:bdr w:val="none" w:sz="0" w:space="0" w:color="auto" w:frame="1"/>
              </w:rPr>
              <w:t xml:space="preserve">h. 11 </w:t>
            </w:r>
          </w:p>
          <w:p w14:paraId="7F351A2A"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©Beghetto &amp; Kaufman- </w:t>
            </w:r>
            <w:r w:rsidRPr="0042618E">
              <w:rPr>
                <w:rStyle w:val="tx"/>
                <w:rFonts w:asciiTheme="majorHAnsi" w:hAnsiTheme="majorHAnsi"/>
                <w:spacing w:val="1"/>
                <w:sz w:val="22"/>
                <w:szCs w:val="22"/>
                <w:bdr w:val="none" w:sz="0" w:space="0" w:color="auto" w:frame="1"/>
              </w:rPr>
              <w:t>Creativity</w:t>
            </w:r>
            <w:r w:rsidRPr="0042618E">
              <w:rPr>
                <w:rStyle w:val="tx"/>
                <w:rFonts w:asciiTheme="majorHAnsi" w:hAnsiTheme="majorHAnsi"/>
                <w:sz w:val="22"/>
                <w:szCs w:val="22"/>
                <w:bdr w:val="none" w:sz="0" w:space="0" w:color="auto" w:frame="1"/>
              </w:rPr>
              <w:t xml:space="preserve"> </w:t>
            </w:r>
          </w:p>
          <w:p w14:paraId="5A674771" w14:textId="3339BC00" w:rsidR="00C02D98" w:rsidRPr="0042618E" w:rsidRDefault="0042618E">
            <w:pPr>
              <w:pStyle w:val="normal0"/>
              <w:widowControl w:val="0"/>
              <w:numPr>
                <w:ilvl w:val="0"/>
                <w:numId w:val="12"/>
              </w:numPr>
              <w:tabs>
                <w:tab w:val="left" w:pos="1440"/>
              </w:tabs>
              <w:ind w:left="162" w:hanging="179"/>
              <w:rPr>
                <w:rFonts w:asciiTheme="majorHAnsi" w:hAnsiTheme="majorHAnsi"/>
                <w:sz w:val="22"/>
                <w:szCs w:val="22"/>
              </w:rPr>
            </w:pPr>
            <w:r w:rsidRPr="0042618E">
              <w:rPr>
                <w:rStyle w:val="tx"/>
                <w:rFonts w:asciiTheme="majorHAnsi" w:hAnsiTheme="majorHAnsi"/>
                <w:sz w:val="22"/>
                <w:szCs w:val="22"/>
                <w:bdr w:val="none" w:sz="0" w:space="0" w:color="auto" w:frame="1"/>
              </w:rPr>
              <w:t>©Isbell &amp; Raines- </w:t>
            </w:r>
            <w:r w:rsidRPr="0042618E">
              <w:rPr>
                <w:rStyle w:val="tx"/>
                <w:rFonts w:asciiTheme="majorHAnsi" w:hAnsiTheme="majorHAnsi"/>
                <w:spacing w:val="-1"/>
                <w:sz w:val="22"/>
                <w:szCs w:val="22"/>
                <w:bdr w:val="none" w:sz="0" w:space="0" w:color="auto" w:frame="1"/>
              </w:rPr>
              <w:t>Creativity</w:t>
            </w:r>
          </w:p>
        </w:tc>
        <w:tc>
          <w:tcPr>
            <w:tcW w:w="2430" w:type="dxa"/>
            <w:shd w:val="clear" w:color="auto" w:fill="FFFFFF"/>
          </w:tcPr>
          <w:p w14:paraId="472C9AC8" w14:textId="77777777" w:rsidR="00C02D98" w:rsidRPr="0042618E" w:rsidRDefault="000178D0" w:rsidP="0042618E">
            <w:pPr>
              <w:pStyle w:val="normal0"/>
              <w:widowControl w:val="0"/>
              <w:tabs>
                <w:tab w:val="left" w:pos="1440"/>
              </w:tabs>
              <w:ind w:left="-17"/>
              <w:rPr>
                <w:rFonts w:asciiTheme="majorHAnsi" w:hAnsiTheme="majorHAnsi"/>
                <w:sz w:val="22"/>
                <w:szCs w:val="22"/>
              </w:rPr>
            </w:pPr>
            <w:r w:rsidRPr="0042618E">
              <w:rPr>
                <w:rFonts w:asciiTheme="majorHAnsi" w:eastAsia="Cambria" w:hAnsiTheme="majorHAnsi" w:cs="Cambria"/>
                <w:sz w:val="22"/>
                <w:szCs w:val="22"/>
              </w:rPr>
              <w:t>Performance-Based Evidence Draft</w:t>
            </w:r>
          </w:p>
          <w:p w14:paraId="153AD79B" w14:textId="77777777" w:rsidR="00C02D98" w:rsidRDefault="00C02D98">
            <w:pPr>
              <w:pStyle w:val="normal0"/>
              <w:widowControl w:val="0"/>
              <w:tabs>
                <w:tab w:val="left" w:pos="1440"/>
              </w:tabs>
            </w:pPr>
          </w:p>
        </w:tc>
      </w:tr>
      <w:tr w:rsidR="00C02D98" w14:paraId="436DAC1F" w14:textId="77777777">
        <w:trPr>
          <w:trHeight w:val="640"/>
        </w:trPr>
        <w:tc>
          <w:tcPr>
            <w:tcW w:w="990" w:type="dxa"/>
            <w:shd w:val="clear" w:color="auto" w:fill="FFFFFF"/>
          </w:tcPr>
          <w:p w14:paraId="51EF11B5" w14:textId="77777777" w:rsidR="00C02D98" w:rsidRDefault="000178D0">
            <w:pPr>
              <w:pStyle w:val="normal0"/>
              <w:widowControl w:val="0"/>
              <w:tabs>
                <w:tab w:val="left" w:pos="1440"/>
              </w:tabs>
            </w:pPr>
            <w:r>
              <w:rPr>
                <w:rFonts w:ascii="Cambria" w:eastAsia="Cambria" w:hAnsi="Cambria" w:cs="Cambria"/>
              </w:rPr>
              <w:t>Week 15</w:t>
            </w:r>
          </w:p>
          <w:p w14:paraId="5B872DC9" w14:textId="77777777" w:rsidR="00C02D98" w:rsidRDefault="000178D0">
            <w:pPr>
              <w:pStyle w:val="normal0"/>
              <w:widowControl w:val="0"/>
              <w:tabs>
                <w:tab w:val="left" w:pos="1440"/>
              </w:tabs>
            </w:pPr>
            <w:r>
              <w:rPr>
                <w:rFonts w:ascii="Cambria" w:eastAsia="Cambria" w:hAnsi="Cambria" w:cs="Cambria"/>
              </w:rPr>
              <w:t>4/16</w:t>
            </w:r>
          </w:p>
          <w:p w14:paraId="6BF45A79" w14:textId="77777777" w:rsidR="00C02D98" w:rsidRDefault="00C02D98">
            <w:pPr>
              <w:pStyle w:val="normal0"/>
              <w:widowControl w:val="0"/>
              <w:tabs>
                <w:tab w:val="left" w:pos="1440"/>
              </w:tabs>
            </w:pPr>
          </w:p>
        </w:tc>
        <w:tc>
          <w:tcPr>
            <w:tcW w:w="2700" w:type="dxa"/>
            <w:shd w:val="clear" w:color="auto" w:fill="FFFFFF"/>
          </w:tcPr>
          <w:p w14:paraId="183FC7B9" w14:textId="613907D5" w:rsidR="00C02D98" w:rsidRPr="0042618E" w:rsidRDefault="0042618E">
            <w:pPr>
              <w:pStyle w:val="normal0"/>
              <w:widowControl w:val="0"/>
              <w:tabs>
                <w:tab w:val="left" w:pos="1440"/>
              </w:tabs>
              <w:rPr>
                <w:rFonts w:asciiTheme="majorHAnsi" w:hAnsiTheme="majorHAnsi"/>
                <w:sz w:val="22"/>
                <w:szCs w:val="22"/>
              </w:rPr>
            </w:pPr>
            <w:r w:rsidRPr="0042618E">
              <w:rPr>
                <w:rStyle w:val="tx"/>
                <w:rFonts w:asciiTheme="majorHAnsi" w:hAnsiTheme="majorHAnsi"/>
                <w:sz w:val="22"/>
                <w:szCs w:val="22"/>
                <w:bdr w:val="none" w:sz="0" w:space="0" w:color="auto" w:frame="1"/>
              </w:rPr>
              <w:t>Cooperative Learning Strategies</w:t>
            </w:r>
          </w:p>
        </w:tc>
        <w:tc>
          <w:tcPr>
            <w:tcW w:w="3960" w:type="dxa"/>
          </w:tcPr>
          <w:p w14:paraId="758E1F53" w14:textId="5B14BEFA" w:rsidR="0042618E" w:rsidRPr="0042618E" w:rsidRDefault="0042618E" w:rsidP="0042618E">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Sleeter Chapter 7 </w:t>
            </w:r>
          </w:p>
          <w:p w14:paraId="45EF7515" w14:textId="77777777" w:rsidR="0042618E" w:rsidRPr="0042618E" w:rsidRDefault="0042618E" w:rsidP="0042618E">
            <w:pPr>
              <w:rPr>
                <w:rFonts w:asciiTheme="majorHAnsi" w:hAnsiTheme="majorHAnsi"/>
                <w:color w:val="auto"/>
                <w:sz w:val="22"/>
                <w:szCs w:val="22"/>
                <w:bdr w:val="none" w:sz="0" w:space="0" w:color="auto" w:frame="1"/>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©Kagan- Cooperative Learning Strategies </w:t>
            </w:r>
          </w:p>
          <w:p w14:paraId="15859C17" w14:textId="4A7D4C2D" w:rsidR="00C02D98" w:rsidRPr="0042618E" w:rsidRDefault="0042618E" w:rsidP="0042618E">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©Kagan- 6 Concepts of Cooperative Learning </w:t>
            </w:r>
          </w:p>
        </w:tc>
        <w:tc>
          <w:tcPr>
            <w:tcW w:w="2430" w:type="dxa"/>
            <w:shd w:val="clear" w:color="auto" w:fill="FFFFFF"/>
          </w:tcPr>
          <w:p w14:paraId="1E1C1058" w14:textId="6E95DC82" w:rsidR="0042618E" w:rsidRPr="0042618E" w:rsidRDefault="0042618E" w:rsidP="0042618E">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t xml:space="preserve">Comments on 2 Peers’ </w:t>
            </w:r>
          </w:p>
          <w:p w14:paraId="35ABBDA3" w14:textId="60A44362" w:rsidR="0042618E" w:rsidRPr="0042618E" w:rsidRDefault="0042618E" w:rsidP="0042618E">
            <w:pPr>
              <w:rPr>
                <w:rFonts w:asciiTheme="majorHAnsi" w:hAnsiTheme="majorHAnsi"/>
                <w:color w:val="auto"/>
                <w:sz w:val="22"/>
                <w:szCs w:val="22"/>
              </w:rPr>
            </w:pPr>
            <w:r w:rsidRPr="0042618E">
              <w:rPr>
                <w:rFonts w:asciiTheme="majorHAnsi" w:hAnsiTheme="majorHAnsi"/>
                <w:color w:val="auto"/>
                <w:sz w:val="22"/>
                <w:szCs w:val="22"/>
                <w:bdr w:val="none" w:sz="0" w:space="0" w:color="auto" w:frame="1"/>
              </w:rPr>
              <w:t>Blog Posts</w:t>
            </w:r>
          </w:p>
          <w:p w14:paraId="41C1D0A2" w14:textId="1D3F3D36" w:rsidR="00C02D98" w:rsidRPr="0042618E" w:rsidRDefault="00C02D98">
            <w:pPr>
              <w:pStyle w:val="normal0"/>
              <w:widowControl w:val="0"/>
              <w:tabs>
                <w:tab w:val="left" w:pos="1440"/>
              </w:tabs>
              <w:rPr>
                <w:rFonts w:asciiTheme="majorHAnsi" w:hAnsiTheme="majorHAnsi"/>
                <w:sz w:val="22"/>
                <w:szCs w:val="22"/>
              </w:rPr>
            </w:pPr>
          </w:p>
        </w:tc>
      </w:tr>
      <w:tr w:rsidR="00C02D98" w14:paraId="781B1A7A" w14:textId="77777777">
        <w:trPr>
          <w:trHeight w:val="200"/>
        </w:trPr>
        <w:tc>
          <w:tcPr>
            <w:tcW w:w="990" w:type="dxa"/>
            <w:shd w:val="clear" w:color="auto" w:fill="FFFFFF"/>
          </w:tcPr>
          <w:p w14:paraId="6170EFDC" w14:textId="77777777" w:rsidR="00C02D98" w:rsidRDefault="000178D0">
            <w:pPr>
              <w:pStyle w:val="normal0"/>
              <w:widowControl w:val="0"/>
              <w:tabs>
                <w:tab w:val="left" w:pos="1440"/>
              </w:tabs>
            </w:pPr>
            <w:r>
              <w:rPr>
                <w:rFonts w:ascii="Cambria" w:eastAsia="Cambria" w:hAnsi="Cambria" w:cs="Cambria"/>
              </w:rPr>
              <w:t>Week 16</w:t>
            </w:r>
          </w:p>
          <w:p w14:paraId="44AEB984" w14:textId="77777777" w:rsidR="00C02D98" w:rsidRDefault="000178D0">
            <w:pPr>
              <w:pStyle w:val="normal0"/>
              <w:widowControl w:val="0"/>
              <w:tabs>
                <w:tab w:val="left" w:pos="1440"/>
              </w:tabs>
            </w:pPr>
            <w:r>
              <w:rPr>
                <w:rFonts w:ascii="Cambria" w:eastAsia="Cambria" w:hAnsi="Cambria" w:cs="Cambria"/>
              </w:rPr>
              <w:t>4/23</w:t>
            </w:r>
          </w:p>
          <w:p w14:paraId="7E0FDAAF" w14:textId="77777777" w:rsidR="00C02D98" w:rsidRDefault="00C02D98">
            <w:pPr>
              <w:pStyle w:val="normal0"/>
              <w:widowControl w:val="0"/>
              <w:tabs>
                <w:tab w:val="left" w:pos="1440"/>
              </w:tabs>
            </w:pPr>
          </w:p>
        </w:tc>
        <w:tc>
          <w:tcPr>
            <w:tcW w:w="2700" w:type="dxa"/>
            <w:shd w:val="clear" w:color="auto" w:fill="FFFFFF"/>
          </w:tcPr>
          <w:p w14:paraId="292EAC52" w14:textId="77777777" w:rsidR="0042618E" w:rsidRPr="0042618E" w:rsidRDefault="0042618E" w:rsidP="0042618E">
            <w:pPr>
              <w:rPr>
                <w:rFonts w:asciiTheme="majorHAnsi" w:hAnsiTheme="majorHAnsi"/>
                <w:b/>
                <w:color w:val="auto"/>
                <w:sz w:val="22"/>
                <w:szCs w:val="22"/>
              </w:rPr>
            </w:pP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xml:space="preserve"> Putting Theory to Practice </w:t>
            </w:r>
            <w:r w:rsidRPr="0042618E">
              <w:rPr>
                <w:rFonts w:asciiTheme="majorHAnsi" w:hAnsiTheme="majorHAnsi"/>
                <w:color w:val="auto"/>
                <w:sz w:val="22"/>
                <w:szCs w:val="22"/>
              </w:rPr>
              <w:br/>
            </w:r>
            <w:r w:rsidRPr="0042618E">
              <w:rPr>
                <w:rFonts w:asciiTheme="majorHAnsi" w:hAnsiTheme="majorHAnsi"/>
                <w:color w:val="auto"/>
                <w:sz w:val="22"/>
                <w:szCs w:val="22"/>
                <w:bdr w:val="none" w:sz="0" w:space="0" w:color="auto" w:frame="1"/>
              </w:rPr>
              <w:sym w:font="Symbol" w:char="F0B7"/>
            </w:r>
            <w:r w:rsidRPr="0042618E">
              <w:rPr>
                <w:rFonts w:asciiTheme="majorHAnsi" w:hAnsiTheme="majorHAnsi"/>
                <w:color w:val="auto"/>
                <w:sz w:val="22"/>
                <w:szCs w:val="22"/>
                <w:bdr w:val="none" w:sz="0" w:space="0" w:color="auto" w:frame="1"/>
              </w:rPr>
              <w:t> Course question: </w:t>
            </w:r>
            <w:r w:rsidRPr="0042618E">
              <w:rPr>
                <w:rFonts w:asciiTheme="majorHAnsi" w:hAnsiTheme="majorHAnsi"/>
                <w:b/>
                <w:color w:val="auto"/>
                <w:sz w:val="22"/>
                <w:szCs w:val="22"/>
                <w:bdr w:val="none" w:sz="0" w:space="0" w:color="auto" w:frame="1"/>
              </w:rPr>
              <w:t xml:space="preserve">How do learner differences inform and impact planning and </w:t>
            </w:r>
          </w:p>
          <w:p w14:paraId="414574B1" w14:textId="4C4ABE79" w:rsidR="00C02D98" w:rsidRPr="0042618E" w:rsidRDefault="0042618E" w:rsidP="0042618E">
            <w:pPr>
              <w:rPr>
                <w:rFonts w:ascii="Times" w:hAnsi="Times"/>
                <w:color w:val="auto"/>
                <w:sz w:val="22"/>
                <w:szCs w:val="22"/>
              </w:rPr>
            </w:pPr>
            <w:r w:rsidRPr="0042618E">
              <w:rPr>
                <w:rFonts w:asciiTheme="majorHAnsi" w:hAnsiTheme="majorHAnsi"/>
                <w:b/>
                <w:color w:val="auto"/>
                <w:sz w:val="22"/>
                <w:szCs w:val="22"/>
                <w:bdr w:val="none" w:sz="0" w:space="0" w:color="auto" w:frame="1"/>
              </w:rPr>
              <w:t>instruction?</w:t>
            </w:r>
            <w:r w:rsidRPr="0042618E">
              <w:rPr>
                <w:rFonts w:ascii="Times" w:hAnsi="Times"/>
                <w:b/>
                <w:color w:val="auto"/>
                <w:sz w:val="22"/>
                <w:szCs w:val="22"/>
                <w:bdr w:val="none" w:sz="0" w:space="0" w:color="auto" w:frame="1"/>
              </w:rPr>
              <w:t xml:space="preserve"> </w:t>
            </w:r>
          </w:p>
        </w:tc>
        <w:tc>
          <w:tcPr>
            <w:tcW w:w="3960" w:type="dxa"/>
          </w:tcPr>
          <w:p w14:paraId="05BED6C0" w14:textId="3AD70151"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Slee</w:t>
            </w:r>
            <w:r w:rsidRPr="0042618E">
              <w:rPr>
                <w:rStyle w:val="tx"/>
                <w:rFonts w:asciiTheme="majorHAnsi" w:hAnsiTheme="majorHAnsi"/>
                <w:sz w:val="22"/>
                <w:szCs w:val="22"/>
                <w:bdr w:val="none" w:sz="0" w:space="0" w:color="auto" w:frame="1"/>
              </w:rPr>
              <w:t>ter C</w:t>
            </w:r>
            <w:r w:rsidRPr="0042618E">
              <w:rPr>
                <w:rStyle w:val="tx"/>
                <w:rFonts w:asciiTheme="majorHAnsi" w:hAnsiTheme="majorHAnsi"/>
                <w:sz w:val="22"/>
                <w:szCs w:val="22"/>
                <w:bdr w:val="none" w:sz="0" w:space="0" w:color="auto" w:frame="1"/>
              </w:rPr>
              <w:t xml:space="preserve">hapter 8 </w:t>
            </w:r>
            <w:r w:rsidRPr="0042618E">
              <w:rPr>
                <w:rStyle w:val="tx"/>
                <w:rFonts w:asciiTheme="majorHAnsi" w:hAnsiTheme="majorHAnsi"/>
                <w:sz w:val="22"/>
                <w:szCs w:val="22"/>
                <w:bdr w:val="none" w:sz="0" w:space="0" w:color="auto" w:frame="1"/>
              </w:rPr>
              <w:t>AND 9</w:t>
            </w:r>
          </w:p>
          <w:p w14:paraId="48ECE301" w14:textId="77777777" w:rsidR="0042618E" w:rsidRPr="0042618E" w:rsidRDefault="0042618E">
            <w:pPr>
              <w:pStyle w:val="normal0"/>
              <w:widowControl w:val="0"/>
              <w:numPr>
                <w:ilvl w:val="0"/>
                <w:numId w:val="12"/>
              </w:numPr>
              <w:tabs>
                <w:tab w:val="left" w:pos="1440"/>
              </w:tabs>
              <w:ind w:left="162" w:hanging="179"/>
              <w:rPr>
                <w:rStyle w:val="tx"/>
                <w:rFonts w:asciiTheme="majorHAnsi" w:hAnsiTheme="majorHAnsi"/>
                <w:sz w:val="22"/>
                <w:szCs w:val="22"/>
              </w:rPr>
            </w:pPr>
            <w:r w:rsidRPr="0042618E">
              <w:rPr>
                <w:rStyle w:val="tx"/>
                <w:rFonts w:asciiTheme="majorHAnsi" w:hAnsiTheme="majorHAnsi"/>
                <w:sz w:val="22"/>
                <w:szCs w:val="22"/>
                <w:bdr w:val="none" w:sz="0" w:space="0" w:color="auto" w:frame="1"/>
              </w:rPr>
              <w:t>©Peterson- Teaching Students to Read the World  </w:t>
            </w:r>
          </w:p>
          <w:p w14:paraId="65220FD9" w14:textId="685EF99D" w:rsidR="00C02D98" w:rsidRDefault="0042618E">
            <w:pPr>
              <w:pStyle w:val="normal0"/>
              <w:widowControl w:val="0"/>
              <w:numPr>
                <w:ilvl w:val="0"/>
                <w:numId w:val="12"/>
              </w:numPr>
              <w:tabs>
                <w:tab w:val="left" w:pos="1440"/>
              </w:tabs>
              <w:ind w:left="162" w:hanging="179"/>
            </w:pPr>
            <w:r w:rsidRPr="0042618E">
              <w:rPr>
                <w:rStyle w:val="tx"/>
                <w:rFonts w:asciiTheme="majorHAnsi" w:hAnsiTheme="majorHAnsi"/>
                <w:sz w:val="22"/>
                <w:szCs w:val="22"/>
                <w:bdr w:val="none" w:sz="0" w:space="0" w:color="auto" w:frame="1"/>
              </w:rPr>
              <w:t>©Cowhey- C</w:t>
            </w:r>
            <w:r w:rsidRPr="0042618E">
              <w:rPr>
                <w:rStyle w:val="tx"/>
                <w:rFonts w:asciiTheme="majorHAnsi" w:hAnsiTheme="majorHAnsi"/>
                <w:sz w:val="22"/>
                <w:szCs w:val="22"/>
                <w:bdr w:val="none" w:sz="0" w:space="0" w:color="auto" w:frame="1"/>
              </w:rPr>
              <w:t>hapter 4</w:t>
            </w:r>
          </w:p>
        </w:tc>
        <w:tc>
          <w:tcPr>
            <w:tcW w:w="2430" w:type="dxa"/>
            <w:shd w:val="clear" w:color="auto" w:fill="FFFFFF"/>
          </w:tcPr>
          <w:p w14:paraId="404224D8" w14:textId="77777777" w:rsidR="0042618E" w:rsidRPr="0042618E" w:rsidRDefault="0042618E" w:rsidP="0042618E">
            <w:pPr>
              <w:pStyle w:val="normal0"/>
              <w:widowControl w:val="0"/>
              <w:numPr>
                <w:ilvl w:val="0"/>
                <w:numId w:val="12"/>
              </w:numPr>
              <w:tabs>
                <w:tab w:val="left" w:pos="1440"/>
              </w:tabs>
              <w:ind w:left="162" w:hanging="179"/>
              <w:rPr>
                <w:rFonts w:asciiTheme="majorHAnsi" w:hAnsiTheme="majorHAnsi"/>
                <w:sz w:val="22"/>
                <w:szCs w:val="22"/>
              </w:rPr>
            </w:pPr>
            <w:r w:rsidRPr="0042618E">
              <w:rPr>
                <w:rFonts w:asciiTheme="majorHAnsi" w:eastAsia="Cambria" w:hAnsiTheme="majorHAnsi" w:cs="Cambria"/>
                <w:sz w:val="22"/>
                <w:szCs w:val="22"/>
              </w:rPr>
              <w:t>Final Unit (Stages 1-3)</w:t>
            </w:r>
          </w:p>
          <w:p w14:paraId="448C49C3" w14:textId="77777777" w:rsidR="0042618E" w:rsidRPr="0042618E" w:rsidRDefault="0042618E" w:rsidP="0042618E">
            <w:pPr>
              <w:pStyle w:val="normal0"/>
              <w:widowControl w:val="0"/>
              <w:numPr>
                <w:ilvl w:val="0"/>
                <w:numId w:val="12"/>
              </w:numPr>
              <w:tabs>
                <w:tab w:val="left" w:pos="1440"/>
              </w:tabs>
              <w:ind w:left="162" w:hanging="179"/>
              <w:rPr>
                <w:rFonts w:asciiTheme="majorHAnsi" w:hAnsiTheme="majorHAnsi"/>
                <w:sz w:val="22"/>
                <w:szCs w:val="22"/>
              </w:rPr>
            </w:pPr>
            <w:r w:rsidRPr="0042618E">
              <w:rPr>
                <w:rFonts w:asciiTheme="majorHAnsi" w:eastAsia="Cambria" w:hAnsiTheme="majorHAnsi" w:cs="Cambria"/>
                <w:sz w:val="22"/>
                <w:szCs w:val="22"/>
              </w:rPr>
              <w:t>PBE</w:t>
            </w:r>
          </w:p>
          <w:p w14:paraId="1046FFAC" w14:textId="77777777" w:rsidR="0042618E" w:rsidRPr="0042618E" w:rsidRDefault="0042618E" w:rsidP="0042618E">
            <w:pPr>
              <w:pStyle w:val="normal0"/>
              <w:widowControl w:val="0"/>
              <w:numPr>
                <w:ilvl w:val="0"/>
                <w:numId w:val="12"/>
              </w:numPr>
              <w:tabs>
                <w:tab w:val="left" w:pos="1440"/>
              </w:tabs>
              <w:ind w:left="162" w:hanging="179"/>
              <w:rPr>
                <w:rFonts w:asciiTheme="majorHAnsi" w:hAnsiTheme="majorHAnsi"/>
                <w:sz w:val="22"/>
                <w:szCs w:val="22"/>
              </w:rPr>
            </w:pPr>
            <w:r w:rsidRPr="0042618E">
              <w:rPr>
                <w:rFonts w:asciiTheme="majorHAnsi" w:eastAsia="Cambria" w:hAnsiTheme="majorHAnsi" w:cs="Cambria"/>
                <w:sz w:val="22"/>
                <w:szCs w:val="22"/>
              </w:rPr>
              <w:t>Rubric</w:t>
            </w:r>
          </w:p>
          <w:p w14:paraId="66C6EA65" w14:textId="0ECB1CF7" w:rsidR="00C02D98" w:rsidRPr="0042618E" w:rsidRDefault="0042618E" w:rsidP="0042618E">
            <w:pPr>
              <w:pStyle w:val="normal0"/>
              <w:widowControl w:val="0"/>
              <w:numPr>
                <w:ilvl w:val="0"/>
                <w:numId w:val="12"/>
              </w:numPr>
              <w:tabs>
                <w:tab w:val="left" w:pos="1440"/>
              </w:tabs>
              <w:ind w:left="162" w:hanging="179"/>
              <w:rPr>
                <w:rFonts w:asciiTheme="majorHAnsi" w:hAnsiTheme="majorHAnsi"/>
                <w:sz w:val="22"/>
                <w:szCs w:val="22"/>
              </w:rPr>
            </w:pPr>
            <w:r w:rsidRPr="0042618E">
              <w:rPr>
                <w:rFonts w:asciiTheme="majorHAnsi" w:eastAsia="Cambria" w:hAnsiTheme="majorHAnsi" w:cs="Cambria"/>
                <w:sz w:val="22"/>
                <w:szCs w:val="22"/>
              </w:rPr>
              <w:t>Caregiver Letter</w:t>
            </w:r>
          </w:p>
        </w:tc>
      </w:tr>
      <w:tr w:rsidR="00C02D98" w14:paraId="4361D3DA" w14:textId="77777777">
        <w:trPr>
          <w:trHeight w:val="200"/>
        </w:trPr>
        <w:tc>
          <w:tcPr>
            <w:tcW w:w="990" w:type="dxa"/>
            <w:shd w:val="clear" w:color="auto" w:fill="FFFFFF"/>
          </w:tcPr>
          <w:p w14:paraId="42D3A8D7" w14:textId="77777777" w:rsidR="00C02D98" w:rsidRDefault="000178D0">
            <w:pPr>
              <w:pStyle w:val="normal0"/>
              <w:widowControl w:val="0"/>
              <w:tabs>
                <w:tab w:val="left" w:pos="1440"/>
              </w:tabs>
            </w:pPr>
            <w:r>
              <w:rPr>
                <w:rFonts w:ascii="Cambria" w:eastAsia="Cambria" w:hAnsi="Cambria" w:cs="Cambria"/>
              </w:rPr>
              <w:t>Week 17</w:t>
            </w:r>
          </w:p>
          <w:p w14:paraId="4D0116F2" w14:textId="77777777" w:rsidR="00C02D98" w:rsidRDefault="000178D0">
            <w:pPr>
              <w:pStyle w:val="normal0"/>
              <w:widowControl w:val="0"/>
              <w:tabs>
                <w:tab w:val="left" w:pos="1440"/>
              </w:tabs>
            </w:pPr>
            <w:r>
              <w:rPr>
                <w:rFonts w:ascii="Cambria" w:eastAsia="Cambria" w:hAnsi="Cambria" w:cs="Cambria"/>
              </w:rPr>
              <w:t>4/30</w:t>
            </w:r>
          </w:p>
          <w:p w14:paraId="3DDA2FC2" w14:textId="77777777" w:rsidR="00C02D98" w:rsidRDefault="00C02D98">
            <w:pPr>
              <w:pStyle w:val="normal0"/>
              <w:widowControl w:val="0"/>
              <w:tabs>
                <w:tab w:val="left" w:pos="1440"/>
              </w:tabs>
            </w:pPr>
          </w:p>
          <w:p w14:paraId="76670A41" w14:textId="77777777" w:rsidR="00C02D98" w:rsidRDefault="00C02D98">
            <w:pPr>
              <w:pStyle w:val="normal0"/>
              <w:widowControl w:val="0"/>
              <w:tabs>
                <w:tab w:val="left" w:pos="1440"/>
              </w:tabs>
            </w:pPr>
          </w:p>
        </w:tc>
        <w:tc>
          <w:tcPr>
            <w:tcW w:w="2700" w:type="dxa"/>
            <w:shd w:val="clear" w:color="auto" w:fill="FFFFFF"/>
          </w:tcPr>
          <w:p w14:paraId="6A014537" w14:textId="62D8BF6A" w:rsidR="00C02D98" w:rsidRPr="0042618E" w:rsidRDefault="0042618E">
            <w:pPr>
              <w:pStyle w:val="normal0"/>
              <w:widowControl w:val="0"/>
              <w:tabs>
                <w:tab w:val="left" w:pos="1440"/>
              </w:tabs>
              <w:rPr>
                <w:rFonts w:asciiTheme="majorHAnsi" w:hAnsiTheme="majorHAnsi"/>
                <w:b/>
                <w:sz w:val="22"/>
                <w:szCs w:val="22"/>
                <w:u w:val="thick"/>
              </w:rPr>
            </w:pPr>
            <w:r w:rsidRPr="0042618E">
              <w:rPr>
                <w:rStyle w:val="tx"/>
                <w:rFonts w:asciiTheme="majorHAnsi" w:hAnsiTheme="majorHAnsi"/>
                <w:b/>
                <w:sz w:val="22"/>
                <w:szCs w:val="22"/>
                <w:u w:val="thick"/>
                <w:bdr w:val="none" w:sz="0" w:space="0" w:color="auto" w:frame="1"/>
              </w:rPr>
              <w:t>EXAM WEEK</w:t>
            </w:r>
          </w:p>
        </w:tc>
        <w:tc>
          <w:tcPr>
            <w:tcW w:w="3960" w:type="dxa"/>
          </w:tcPr>
          <w:p w14:paraId="3AF03DC9" w14:textId="1E9AFC8A" w:rsidR="00C02D98" w:rsidRDefault="00C02D98" w:rsidP="0042618E">
            <w:pPr>
              <w:pStyle w:val="normal0"/>
              <w:widowControl w:val="0"/>
              <w:tabs>
                <w:tab w:val="left" w:pos="1440"/>
              </w:tabs>
              <w:ind w:left="162"/>
            </w:pPr>
          </w:p>
        </w:tc>
        <w:tc>
          <w:tcPr>
            <w:tcW w:w="2430" w:type="dxa"/>
            <w:shd w:val="clear" w:color="auto" w:fill="FFFFFF"/>
          </w:tcPr>
          <w:p w14:paraId="499DBCD3" w14:textId="6B9B07EE" w:rsidR="00C02D98" w:rsidRPr="0042618E" w:rsidRDefault="0042618E">
            <w:pPr>
              <w:pStyle w:val="normal0"/>
              <w:widowControl w:val="0"/>
              <w:numPr>
                <w:ilvl w:val="0"/>
                <w:numId w:val="12"/>
              </w:numPr>
              <w:tabs>
                <w:tab w:val="left" w:pos="1440"/>
              </w:tabs>
              <w:ind w:left="162" w:hanging="179"/>
              <w:rPr>
                <w:rFonts w:asciiTheme="majorHAnsi" w:hAnsiTheme="majorHAnsi"/>
                <w:sz w:val="22"/>
                <w:szCs w:val="22"/>
              </w:rPr>
            </w:pPr>
            <w:bookmarkStart w:id="1" w:name="h.gjdgxs" w:colFirst="0" w:colLast="0"/>
            <w:bookmarkEnd w:id="1"/>
            <w:r w:rsidRPr="0042618E">
              <w:rPr>
                <w:rStyle w:val="tx"/>
                <w:rFonts w:asciiTheme="majorHAnsi" w:hAnsiTheme="majorHAnsi"/>
                <w:sz w:val="22"/>
                <w:szCs w:val="22"/>
                <w:bdr w:val="none" w:sz="0" w:space="0" w:color="auto" w:frame="1"/>
              </w:rPr>
              <w:t>Final Synthesis Blog P</w:t>
            </w:r>
            <w:r w:rsidRPr="0042618E">
              <w:rPr>
                <w:rStyle w:val="tx"/>
                <w:rFonts w:asciiTheme="majorHAnsi" w:hAnsiTheme="majorHAnsi"/>
                <w:sz w:val="22"/>
                <w:szCs w:val="22"/>
                <w:bdr w:val="none" w:sz="0" w:space="0" w:color="auto" w:frame="1"/>
              </w:rPr>
              <w:t>ost</w:t>
            </w:r>
          </w:p>
        </w:tc>
      </w:tr>
    </w:tbl>
    <w:p w14:paraId="1B092CF0" w14:textId="77777777" w:rsidR="00C02D98" w:rsidRDefault="000178D0">
      <w:pPr>
        <w:pStyle w:val="normal0"/>
        <w:widowControl w:val="0"/>
        <w:spacing w:line="276" w:lineRule="auto"/>
      </w:pPr>
      <w:r>
        <w:rPr>
          <w:rFonts w:ascii="Cambria" w:eastAsia="Cambria" w:hAnsi="Cambria" w:cs="Cambria"/>
          <w:b/>
          <w:sz w:val="22"/>
          <w:u w:val="single"/>
        </w:rPr>
        <w:t>Course Required Materials:</w:t>
      </w:r>
    </w:p>
    <w:p w14:paraId="4A0DA564" w14:textId="77777777" w:rsidR="00C02D98" w:rsidRDefault="00C02D98">
      <w:pPr>
        <w:pStyle w:val="normal0"/>
      </w:pPr>
    </w:p>
    <w:p w14:paraId="104F99D2" w14:textId="77777777" w:rsidR="0042618E" w:rsidRPr="0042618E" w:rsidRDefault="0042618E">
      <w:pPr>
        <w:pStyle w:val="normal0"/>
        <w:rPr>
          <w:rStyle w:val="tx"/>
          <w:sz w:val="22"/>
          <w:szCs w:val="22"/>
          <w:bdr w:val="none" w:sz="0" w:space="0" w:color="auto" w:frame="1"/>
        </w:rPr>
      </w:pPr>
      <w:r w:rsidRPr="0042618E">
        <w:rPr>
          <w:rStyle w:val="tx"/>
          <w:spacing w:val="1"/>
          <w:sz w:val="22"/>
          <w:szCs w:val="22"/>
          <w:bdr w:val="none" w:sz="0" w:space="0" w:color="auto" w:frame="1"/>
        </w:rPr>
        <w:t>1.</w:t>
      </w:r>
      <w:r w:rsidRPr="0042618E">
        <w:rPr>
          <w:rStyle w:val="tx"/>
          <w:sz w:val="22"/>
          <w:szCs w:val="22"/>
          <w:bdr w:val="none" w:sz="0" w:space="0" w:color="auto" w:frame="1"/>
        </w:rPr>
        <w:t> </w:t>
      </w:r>
      <w:r w:rsidRPr="0042618E">
        <w:rPr>
          <w:rStyle w:val="tx"/>
          <w:sz w:val="22"/>
          <w:szCs w:val="22"/>
        </w:rPr>
        <w:t>Sleeter, C.E. (2005). </w:t>
      </w:r>
      <w:r w:rsidRPr="0042618E">
        <w:rPr>
          <w:rStyle w:val="tx"/>
          <w:i/>
          <w:sz w:val="22"/>
          <w:szCs w:val="22"/>
          <w:bdr w:val="none" w:sz="0" w:space="0" w:color="auto" w:frame="1"/>
        </w:rPr>
        <w:t xml:space="preserve">Un-standardizing curriculum: Multicultural teaching in the standards-based </w:t>
      </w:r>
      <w:r w:rsidRPr="0042618E">
        <w:rPr>
          <w:rStyle w:val="tx"/>
          <w:i/>
          <w:spacing w:val="1"/>
          <w:sz w:val="22"/>
          <w:szCs w:val="22"/>
          <w:bdr w:val="none" w:sz="0" w:space="0" w:color="auto" w:frame="1"/>
        </w:rPr>
        <w:t>classroom</w:t>
      </w:r>
      <w:r w:rsidRPr="0042618E">
        <w:rPr>
          <w:rStyle w:val="tx"/>
          <w:sz w:val="22"/>
          <w:szCs w:val="22"/>
          <w:bdr w:val="none" w:sz="0" w:space="0" w:color="auto" w:frame="1"/>
        </w:rPr>
        <w:t xml:space="preserve">. New York: Teacher’s College Press. </w:t>
      </w:r>
    </w:p>
    <w:p w14:paraId="43E63B89" w14:textId="77777777" w:rsidR="0042618E" w:rsidRPr="0042618E" w:rsidRDefault="0042618E">
      <w:pPr>
        <w:pStyle w:val="normal0"/>
        <w:rPr>
          <w:rStyle w:val="tx"/>
          <w:sz w:val="22"/>
          <w:szCs w:val="22"/>
          <w:bdr w:val="none" w:sz="0" w:space="0" w:color="auto" w:frame="1"/>
        </w:rPr>
      </w:pPr>
      <w:r w:rsidRPr="0042618E">
        <w:rPr>
          <w:rStyle w:val="tx"/>
          <w:spacing w:val="1"/>
          <w:sz w:val="22"/>
          <w:szCs w:val="22"/>
          <w:bdr w:val="none" w:sz="0" w:space="0" w:color="auto" w:frame="1"/>
        </w:rPr>
        <w:t>2.</w:t>
      </w:r>
      <w:r w:rsidRPr="0042618E">
        <w:rPr>
          <w:rStyle w:val="tx"/>
          <w:sz w:val="22"/>
          <w:szCs w:val="22"/>
          <w:bdr w:val="none" w:sz="0" w:space="0" w:color="auto" w:frame="1"/>
        </w:rPr>
        <w:t> </w:t>
      </w:r>
      <w:r w:rsidRPr="0042618E">
        <w:rPr>
          <w:rStyle w:val="tx"/>
          <w:sz w:val="22"/>
          <w:szCs w:val="22"/>
        </w:rPr>
        <w:t>Tomlinson, C.A. (2001). </w:t>
      </w:r>
      <w:r w:rsidRPr="0042618E">
        <w:rPr>
          <w:rStyle w:val="tx"/>
          <w:i/>
          <w:sz w:val="22"/>
          <w:szCs w:val="22"/>
        </w:rPr>
        <w:t>How to differentiate instruction in mixed-ability classroom</w:t>
      </w:r>
      <w:r w:rsidRPr="0042618E">
        <w:rPr>
          <w:rStyle w:val="tx"/>
          <w:sz w:val="22"/>
          <w:szCs w:val="22"/>
        </w:rPr>
        <w:t>s</w:t>
      </w:r>
      <w:r w:rsidRPr="0042618E">
        <w:rPr>
          <w:rStyle w:val="tx"/>
          <w:sz w:val="22"/>
          <w:szCs w:val="22"/>
          <w:bdr w:val="none" w:sz="0" w:space="0" w:color="auto" w:frame="1"/>
        </w:rPr>
        <w:t xml:space="preserve">. Alexandria, VA: ASCD.   </w:t>
      </w:r>
    </w:p>
    <w:p w14:paraId="3A81D0E3" w14:textId="77777777" w:rsidR="0042618E" w:rsidRPr="0042618E" w:rsidRDefault="0042618E">
      <w:pPr>
        <w:pStyle w:val="normal0"/>
        <w:rPr>
          <w:rStyle w:val="tx"/>
          <w:sz w:val="22"/>
          <w:szCs w:val="22"/>
          <w:bdr w:val="none" w:sz="0" w:space="0" w:color="auto" w:frame="1"/>
        </w:rPr>
      </w:pPr>
      <w:r w:rsidRPr="0042618E">
        <w:rPr>
          <w:rStyle w:val="tx"/>
          <w:spacing w:val="1"/>
          <w:sz w:val="22"/>
          <w:szCs w:val="22"/>
          <w:bdr w:val="none" w:sz="0" w:space="0" w:color="auto" w:frame="1"/>
        </w:rPr>
        <w:t>3.</w:t>
      </w:r>
      <w:r w:rsidRPr="0042618E">
        <w:rPr>
          <w:rStyle w:val="tx"/>
          <w:sz w:val="22"/>
          <w:szCs w:val="22"/>
          <w:bdr w:val="none" w:sz="0" w:space="0" w:color="auto" w:frame="1"/>
        </w:rPr>
        <w:t> </w:t>
      </w:r>
      <w:r w:rsidRPr="0042618E">
        <w:rPr>
          <w:rStyle w:val="tx"/>
          <w:sz w:val="22"/>
          <w:szCs w:val="22"/>
        </w:rPr>
        <w:t>Tomlinson, C.A. &amp; Moon, T.R. (2013). </w:t>
      </w:r>
      <w:r w:rsidRPr="0042618E">
        <w:rPr>
          <w:rStyle w:val="tx"/>
          <w:sz w:val="22"/>
          <w:szCs w:val="22"/>
          <w:bdr w:val="none" w:sz="0" w:space="0" w:color="auto" w:frame="1"/>
        </w:rPr>
        <w:t> </w:t>
      </w:r>
      <w:r w:rsidRPr="0042618E">
        <w:rPr>
          <w:rStyle w:val="tx"/>
          <w:i/>
          <w:sz w:val="22"/>
          <w:szCs w:val="22"/>
          <w:bdr w:val="none" w:sz="0" w:space="0" w:color="auto" w:frame="1"/>
        </w:rPr>
        <w:t xml:space="preserve">Assessment and student success in a differentiated </w:t>
      </w:r>
      <w:r w:rsidRPr="0042618E">
        <w:rPr>
          <w:rStyle w:val="tx"/>
          <w:i/>
          <w:spacing w:val="1"/>
          <w:sz w:val="22"/>
          <w:szCs w:val="22"/>
          <w:bdr w:val="none" w:sz="0" w:space="0" w:color="auto" w:frame="1"/>
        </w:rPr>
        <w:t>classroom</w:t>
      </w:r>
      <w:r w:rsidRPr="0042618E">
        <w:rPr>
          <w:rStyle w:val="tx"/>
          <w:spacing w:val="1"/>
          <w:sz w:val="22"/>
          <w:szCs w:val="22"/>
          <w:bdr w:val="none" w:sz="0" w:space="0" w:color="auto" w:frame="1"/>
        </w:rPr>
        <w:t>. </w:t>
      </w:r>
      <w:r w:rsidRPr="0042618E">
        <w:rPr>
          <w:rStyle w:val="tx"/>
          <w:sz w:val="22"/>
          <w:szCs w:val="22"/>
          <w:bdr w:val="none" w:sz="0" w:space="0" w:color="auto" w:frame="1"/>
        </w:rPr>
        <w:t xml:space="preserve">Alexandria, VA: ASCD. </w:t>
      </w:r>
    </w:p>
    <w:p w14:paraId="639E59E4" w14:textId="77777777" w:rsidR="0042618E" w:rsidRPr="0042618E" w:rsidRDefault="0042618E">
      <w:pPr>
        <w:pStyle w:val="normal0"/>
        <w:rPr>
          <w:rStyle w:val="tx"/>
          <w:sz w:val="22"/>
          <w:szCs w:val="22"/>
          <w:bdr w:val="none" w:sz="0" w:space="0" w:color="auto" w:frame="1"/>
        </w:rPr>
      </w:pPr>
      <w:r w:rsidRPr="0042618E">
        <w:rPr>
          <w:rStyle w:val="tx"/>
          <w:spacing w:val="1"/>
          <w:sz w:val="22"/>
          <w:szCs w:val="22"/>
          <w:bdr w:val="none" w:sz="0" w:space="0" w:color="auto" w:frame="1"/>
        </w:rPr>
        <w:t>4.</w:t>
      </w:r>
      <w:r w:rsidRPr="0042618E">
        <w:rPr>
          <w:rStyle w:val="tx"/>
          <w:sz w:val="22"/>
          <w:szCs w:val="22"/>
          <w:bdr w:val="none" w:sz="0" w:space="0" w:color="auto" w:frame="1"/>
        </w:rPr>
        <w:t> </w:t>
      </w:r>
      <w:r w:rsidRPr="0042618E">
        <w:rPr>
          <w:rStyle w:val="tx"/>
          <w:sz w:val="22"/>
          <w:szCs w:val="22"/>
        </w:rPr>
        <w:t>Wiggins, G. &amp; McTigue, J. (2005). </w:t>
      </w:r>
      <w:r w:rsidRPr="0042618E">
        <w:rPr>
          <w:rStyle w:val="tx"/>
          <w:i/>
          <w:sz w:val="22"/>
          <w:szCs w:val="22"/>
        </w:rPr>
        <w:t>Understanding by design</w:t>
      </w:r>
      <w:r w:rsidRPr="0042618E">
        <w:rPr>
          <w:rStyle w:val="tx"/>
          <w:sz w:val="22"/>
          <w:szCs w:val="22"/>
          <w:bdr w:val="none" w:sz="0" w:space="0" w:color="auto" w:frame="1"/>
        </w:rPr>
        <w:t xml:space="preserve">. Alexandria, VA: ASCD. </w:t>
      </w:r>
    </w:p>
    <w:p w14:paraId="7C9F3DFF" w14:textId="77777777" w:rsidR="0042618E" w:rsidRPr="0042618E" w:rsidRDefault="0042618E">
      <w:pPr>
        <w:pStyle w:val="normal0"/>
        <w:rPr>
          <w:rStyle w:val="tx"/>
          <w:sz w:val="22"/>
          <w:szCs w:val="22"/>
          <w:bdr w:val="none" w:sz="0" w:space="0" w:color="auto" w:frame="1"/>
        </w:rPr>
      </w:pPr>
      <w:r w:rsidRPr="0042618E">
        <w:rPr>
          <w:rStyle w:val="tx"/>
          <w:spacing w:val="1"/>
          <w:sz w:val="22"/>
          <w:szCs w:val="22"/>
          <w:bdr w:val="none" w:sz="0" w:space="0" w:color="auto" w:frame="1"/>
        </w:rPr>
        <w:lastRenderedPageBreak/>
        <w:t>5.</w:t>
      </w:r>
      <w:r w:rsidRPr="0042618E">
        <w:rPr>
          <w:rStyle w:val="tx"/>
          <w:sz w:val="22"/>
          <w:szCs w:val="22"/>
          <w:bdr w:val="none" w:sz="0" w:space="0" w:color="auto" w:frame="1"/>
        </w:rPr>
        <w:t xml:space="preserve"> Selected readings available on Canvas </w:t>
      </w:r>
    </w:p>
    <w:p w14:paraId="0109E1CF" w14:textId="77777777" w:rsidR="0042618E" w:rsidRPr="0042618E" w:rsidRDefault="0042618E">
      <w:pPr>
        <w:pStyle w:val="normal0"/>
        <w:rPr>
          <w:rStyle w:val="tx"/>
          <w:sz w:val="22"/>
          <w:szCs w:val="22"/>
          <w:bdr w:val="none" w:sz="0" w:space="0" w:color="auto" w:frame="1"/>
        </w:rPr>
      </w:pPr>
      <w:r w:rsidRPr="0042618E">
        <w:rPr>
          <w:rStyle w:val="tx"/>
          <w:spacing w:val="1"/>
          <w:sz w:val="22"/>
          <w:szCs w:val="22"/>
          <w:bdr w:val="none" w:sz="0" w:space="0" w:color="auto" w:frame="1"/>
        </w:rPr>
        <w:t>6.</w:t>
      </w:r>
      <w:r w:rsidRPr="0042618E">
        <w:rPr>
          <w:rStyle w:val="tx"/>
          <w:sz w:val="22"/>
          <w:szCs w:val="22"/>
          <w:bdr w:val="none" w:sz="0" w:space="0" w:color="auto" w:frame="1"/>
        </w:rPr>
        <w:t xml:space="preserve"> Chalk and Wire account.  ID # can be purchased from USF bookstore. </w:t>
      </w:r>
    </w:p>
    <w:p w14:paraId="6FC1BBD7" w14:textId="77777777" w:rsidR="0042618E" w:rsidRPr="0042618E" w:rsidRDefault="0042618E">
      <w:pPr>
        <w:pStyle w:val="normal0"/>
        <w:rPr>
          <w:rStyle w:val="tx"/>
          <w:sz w:val="22"/>
          <w:szCs w:val="22"/>
          <w:bdr w:val="none" w:sz="0" w:space="0" w:color="auto" w:frame="1"/>
        </w:rPr>
      </w:pPr>
      <w:r w:rsidRPr="0042618E">
        <w:rPr>
          <w:rStyle w:val="tx"/>
          <w:spacing w:val="1"/>
          <w:sz w:val="22"/>
          <w:szCs w:val="22"/>
          <w:bdr w:val="none" w:sz="0" w:space="0" w:color="auto" w:frame="1"/>
        </w:rPr>
        <w:t>7.</w:t>
      </w:r>
      <w:r w:rsidRPr="0042618E">
        <w:rPr>
          <w:rStyle w:val="tx"/>
          <w:sz w:val="22"/>
          <w:szCs w:val="22"/>
          <w:bdr w:val="none" w:sz="0" w:space="0" w:color="auto" w:frame="1"/>
        </w:rPr>
        <w:t xml:space="preserve"> Blog as Professional Web Space </w:t>
      </w:r>
    </w:p>
    <w:p w14:paraId="7AF29F99" w14:textId="77777777" w:rsidR="0042618E" w:rsidRPr="0042618E" w:rsidRDefault="0042618E">
      <w:pPr>
        <w:pStyle w:val="normal0"/>
        <w:rPr>
          <w:rStyle w:val="tx"/>
          <w:sz w:val="22"/>
          <w:szCs w:val="22"/>
          <w:bdr w:val="none" w:sz="0" w:space="0" w:color="auto" w:frame="1"/>
        </w:rPr>
      </w:pPr>
    </w:p>
    <w:p w14:paraId="48E1BB20" w14:textId="77777777" w:rsidR="0042618E" w:rsidRPr="0042618E" w:rsidRDefault="0042618E">
      <w:pPr>
        <w:pStyle w:val="normal0"/>
        <w:rPr>
          <w:rStyle w:val="tx"/>
          <w:sz w:val="22"/>
          <w:szCs w:val="22"/>
          <w:bdr w:val="none" w:sz="0" w:space="0" w:color="auto" w:frame="1"/>
        </w:rPr>
      </w:pPr>
      <w:r w:rsidRPr="0042618E">
        <w:rPr>
          <w:rStyle w:val="tx"/>
          <w:sz w:val="22"/>
          <w:szCs w:val="22"/>
          <w:bdr w:val="none" w:sz="0" w:space="0" w:color="auto" w:frame="1"/>
        </w:rPr>
        <w:t xml:space="preserve">Optional Materials and Texts: </w:t>
      </w:r>
    </w:p>
    <w:p w14:paraId="12F3119B" w14:textId="5382037D" w:rsidR="00C02D98" w:rsidRPr="0042618E" w:rsidRDefault="0042618E" w:rsidP="0042618E">
      <w:pPr>
        <w:pStyle w:val="normal0"/>
        <w:rPr>
          <w:rFonts w:eastAsia="Cambria"/>
          <w:sz w:val="22"/>
          <w:szCs w:val="22"/>
        </w:rPr>
      </w:pPr>
      <w:r w:rsidRPr="0042618E">
        <w:rPr>
          <w:rStyle w:val="tx"/>
          <w:spacing w:val="1"/>
          <w:sz w:val="22"/>
          <w:szCs w:val="22"/>
          <w:bdr w:val="none" w:sz="0" w:space="0" w:color="auto" w:frame="1"/>
        </w:rPr>
        <w:t>1.</w:t>
      </w:r>
      <w:r w:rsidRPr="0042618E">
        <w:rPr>
          <w:rStyle w:val="tx"/>
          <w:sz w:val="22"/>
          <w:szCs w:val="22"/>
        </w:rPr>
        <w:t xml:space="preserve"> </w:t>
      </w:r>
      <w:r w:rsidRPr="0042618E">
        <w:rPr>
          <w:rStyle w:val="tx"/>
          <w:i/>
          <w:sz w:val="22"/>
          <w:szCs w:val="22"/>
        </w:rPr>
        <w:t>Understanding by Design</w:t>
      </w:r>
      <w:r w:rsidRPr="0042618E">
        <w:rPr>
          <w:rStyle w:val="tx"/>
          <w:i/>
          <w:sz w:val="22"/>
          <w:szCs w:val="22"/>
          <w:bdr w:val="none" w:sz="0" w:space="0" w:color="auto" w:frame="1"/>
        </w:rPr>
        <w:t> </w:t>
      </w:r>
      <w:r w:rsidRPr="0042618E">
        <w:rPr>
          <w:rStyle w:val="tx"/>
          <w:sz w:val="22"/>
          <w:szCs w:val="22"/>
          <w:bdr w:val="none" w:sz="0" w:space="0" w:color="auto" w:frame="1"/>
        </w:rPr>
        <w:t xml:space="preserve">workbook </w:t>
      </w:r>
    </w:p>
    <w:p w14:paraId="6BC75D65" w14:textId="77777777" w:rsidR="0042618E" w:rsidRDefault="0042618E" w:rsidP="0042618E">
      <w:pPr>
        <w:pStyle w:val="normal0"/>
      </w:pPr>
    </w:p>
    <w:p w14:paraId="11F71B89" w14:textId="77777777" w:rsidR="00C02D98" w:rsidRDefault="000178D0">
      <w:pPr>
        <w:pStyle w:val="normal0"/>
      </w:pPr>
      <w:r>
        <w:rPr>
          <w:rFonts w:ascii="Cambria" w:eastAsia="Cambria" w:hAnsi="Cambria" w:cs="Cambria"/>
          <w:b/>
          <w:sz w:val="22"/>
          <w:u w:val="single"/>
        </w:rPr>
        <w:t>Course Assignments</w:t>
      </w:r>
      <w:r>
        <w:rPr>
          <w:rFonts w:ascii="Cambria" w:eastAsia="Cambria" w:hAnsi="Cambria" w:cs="Cambria"/>
          <w:b/>
          <w:sz w:val="22"/>
        </w:rPr>
        <w:t>:</w:t>
      </w:r>
    </w:p>
    <w:p w14:paraId="4FE82166" w14:textId="77777777" w:rsidR="00C02D98" w:rsidRDefault="000178D0">
      <w:pPr>
        <w:pStyle w:val="normal0"/>
        <w:spacing w:after="120"/>
      </w:pPr>
      <w:r>
        <w:rPr>
          <w:rFonts w:ascii="Cambria" w:eastAsia="Cambria" w:hAnsi="Cambria" w:cs="Cambria"/>
          <w:sz w:val="22"/>
        </w:rPr>
        <w:t xml:space="preserve">Several assignments are </w:t>
      </w:r>
      <w:r>
        <w:rPr>
          <w:rFonts w:ascii="Cambria" w:eastAsia="Cambria" w:hAnsi="Cambria" w:cs="Cambria"/>
          <w:i/>
          <w:sz w:val="22"/>
        </w:rPr>
        <w:t>Critical Tasks</w:t>
      </w:r>
      <w:r>
        <w:rPr>
          <w:rFonts w:ascii="Cambria" w:eastAsia="Cambria" w:hAnsi="Cambria" w:cs="Cambria"/>
          <w:sz w:val="22"/>
        </w:rPr>
        <w:t xml:space="preserve">. These assignments, noted with an asterisk (*) must be posted on the electronic portfolio (Chalk and Wire). You must score a 3 or higher on the Chalk and Wire rubric in order to pass the course.  You are responsible for submitting the assignment to Chalk and Wire at the time you submit a hard copy of the assignment for evaluation.  If you do not meet the required score, you will be given feedback and will revise and resubmit your assignment to Chalk and Wire; however, the original score will be used to compute your course grade.  </w:t>
      </w:r>
      <w:r>
        <w:rPr>
          <w:rFonts w:ascii="Cambria" w:eastAsia="Cambria" w:hAnsi="Cambria" w:cs="Cambria"/>
          <w:b/>
          <w:sz w:val="22"/>
        </w:rPr>
        <w:t>The Critical Assignment must be submitted to Chalk and Wire by the due date in order to receive a passing grade for the course.</w:t>
      </w:r>
    </w:p>
    <w:p w14:paraId="17561C9A" w14:textId="77777777" w:rsidR="00C02D98" w:rsidRDefault="000178D0">
      <w:pPr>
        <w:pStyle w:val="normal0"/>
        <w:widowControl w:val="0"/>
      </w:pPr>
      <w:r>
        <w:rPr>
          <w:rFonts w:ascii="Cambria" w:eastAsia="Cambria" w:hAnsi="Cambria" w:cs="Cambria"/>
          <w:sz w:val="22"/>
        </w:rPr>
        <w:t>The College of Education website has a link to Chalk and Wire for information about training and assistance.</w:t>
      </w:r>
    </w:p>
    <w:p w14:paraId="5D93EB8D" w14:textId="77777777" w:rsidR="00C02D98" w:rsidRDefault="00C02D98">
      <w:pPr>
        <w:pStyle w:val="normal0"/>
        <w:widowControl w:val="0"/>
      </w:pPr>
    </w:p>
    <w:p w14:paraId="0EC0757D" w14:textId="77777777" w:rsidR="00C02D98" w:rsidRDefault="000178D0">
      <w:pPr>
        <w:pStyle w:val="normal0"/>
        <w:widowControl w:val="0"/>
        <w:numPr>
          <w:ilvl w:val="0"/>
          <w:numId w:val="13"/>
        </w:numPr>
        <w:ind w:left="360" w:hanging="359"/>
        <w:rPr>
          <w:rFonts w:ascii="Cambria" w:eastAsia="Cambria" w:hAnsi="Cambria" w:cs="Cambria"/>
          <w:b/>
          <w:sz w:val="22"/>
        </w:rPr>
      </w:pPr>
      <w:r>
        <w:rPr>
          <w:rFonts w:ascii="Cambria" w:eastAsia="Cambria" w:hAnsi="Cambria" w:cs="Cambria"/>
          <w:b/>
          <w:sz w:val="22"/>
        </w:rPr>
        <w:t>*Student and Community Profiles Assignment:</w:t>
      </w:r>
      <w:r>
        <w:rPr>
          <w:rFonts w:ascii="Cambria" w:eastAsia="Cambria" w:hAnsi="Cambria" w:cs="Cambria"/>
          <w:sz w:val="22"/>
        </w:rPr>
        <w:t xml:space="preserve"> </w:t>
      </w:r>
      <w:r>
        <w:rPr>
          <w:rFonts w:ascii="Cambria" w:eastAsia="Cambria" w:hAnsi="Cambria" w:cs="Cambria"/>
          <w:b/>
          <w:sz w:val="22"/>
        </w:rPr>
        <w:t xml:space="preserve">(50 total points) </w:t>
      </w:r>
      <w:r>
        <w:rPr>
          <w:rFonts w:ascii="Cambria" w:eastAsia="Cambria" w:hAnsi="Cambria" w:cs="Cambria"/>
          <w:b/>
          <w:i/>
          <w:sz w:val="22"/>
        </w:rPr>
        <w:t>Critical Task</w:t>
      </w:r>
      <w:r>
        <w:rPr>
          <w:rFonts w:ascii="Cambria" w:eastAsia="Cambria" w:hAnsi="Cambria" w:cs="Cambria"/>
          <w:i/>
          <w:sz w:val="22"/>
        </w:rPr>
        <w:t xml:space="preserve">: </w:t>
      </w:r>
      <w:r>
        <w:rPr>
          <w:rFonts w:ascii="Cambria" w:eastAsia="Cambria" w:hAnsi="Cambria" w:cs="Cambria"/>
          <w:b/>
          <w:i/>
          <w:sz w:val="22"/>
        </w:rPr>
        <w:t>ESOL Standard 1.1</w:t>
      </w:r>
    </w:p>
    <w:p w14:paraId="0867FA28" w14:textId="77777777" w:rsidR="00C02D98" w:rsidRDefault="00C02D98">
      <w:pPr>
        <w:pStyle w:val="normal0"/>
        <w:widowControl w:val="0"/>
        <w:ind w:left="720"/>
      </w:pPr>
    </w:p>
    <w:p w14:paraId="17F4776C" w14:textId="77777777" w:rsidR="00C02D98" w:rsidRDefault="000178D0">
      <w:pPr>
        <w:pStyle w:val="normal0"/>
        <w:ind w:firstLine="360"/>
      </w:pPr>
      <w:r>
        <w:rPr>
          <w:b/>
          <w:sz w:val="22"/>
        </w:rPr>
        <w:t>Part 1: Student Learner Profiles (25 points)</w:t>
      </w:r>
    </w:p>
    <w:p w14:paraId="18962821" w14:textId="77777777" w:rsidR="00C02D98" w:rsidRDefault="000178D0">
      <w:pPr>
        <w:pStyle w:val="normal0"/>
        <w:ind w:firstLine="720"/>
      </w:pPr>
      <w:r>
        <w:rPr>
          <w:b/>
          <w:sz w:val="22"/>
        </w:rPr>
        <w:t>A) Demographic Information (5 points)</w:t>
      </w:r>
    </w:p>
    <w:p w14:paraId="538E2ED0" w14:textId="77777777" w:rsidR="00C02D98" w:rsidRDefault="000178D0">
      <w:pPr>
        <w:pStyle w:val="normal0"/>
        <w:numPr>
          <w:ilvl w:val="0"/>
          <w:numId w:val="3"/>
        </w:numPr>
        <w:ind w:hanging="359"/>
        <w:contextualSpacing/>
        <w:rPr>
          <w:sz w:val="22"/>
        </w:rPr>
      </w:pPr>
      <w:r>
        <w:rPr>
          <w:sz w:val="22"/>
        </w:rPr>
        <w:t>Complete the class demographics chart. Record number of students in the ‘total’ column.  In the comments or anecdotal notes column, include additional information. For ELL students this might include specific student names, stages of language acquisition, and necessary accommodations. For RtI, you might include the students and the services/accommodations they receive.</w:t>
      </w:r>
    </w:p>
    <w:p w14:paraId="10A6BD94" w14:textId="77777777" w:rsidR="00C02D98" w:rsidRDefault="000178D0">
      <w:pPr>
        <w:pStyle w:val="normal0"/>
        <w:ind w:firstLine="720"/>
      </w:pPr>
      <w:r>
        <w:rPr>
          <w:b/>
          <w:sz w:val="22"/>
        </w:rPr>
        <w:t>B) Learning About Your Students (10 points)</w:t>
      </w:r>
    </w:p>
    <w:p w14:paraId="67C38C56" w14:textId="77777777" w:rsidR="00C02D98" w:rsidRDefault="000178D0">
      <w:pPr>
        <w:pStyle w:val="normal0"/>
        <w:numPr>
          <w:ilvl w:val="0"/>
          <w:numId w:val="2"/>
        </w:numPr>
        <w:ind w:hanging="359"/>
        <w:contextualSpacing/>
        <w:rPr>
          <w:sz w:val="22"/>
        </w:rPr>
      </w:pPr>
      <w:r>
        <w:rPr>
          <w:sz w:val="22"/>
        </w:rPr>
        <w:t xml:space="preserve">Collect observational data on the learners. List their names (first names only) and create anecdotal notes. What do you notice about their learning styles? Their interests? How do they learn best? Readiness? Type of instruction they prefer? </w:t>
      </w:r>
    </w:p>
    <w:p w14:paraId="53EBBA93" w14:textId="77777777" w:rsidR="00C02D98" w:rsidRDefault="000178D0">
      <w:pPr>
        <w:pStyle w:val="normal0"/>
        <w:numPr>
          <w:ilvl w:val="0"/>
          <w:numId w:val="2"/>
        </w:numPr>
        <w:ind w:hanging="359"/>
        <w:contextualSpacing/>
        <w:rPr>
          <w:sz w:val="22"/>
        </w:rPr>
      </w:pPr>
      <w:r>
        <w:rPr>
          <w:sz w:val="22"/>
        </w:rPr>
        <w:t>Create and distribute an interest inventory and a learning style or multiple intelligence inventory to your students.</w:t>
      </w:r>
    </w:p>
    <w:p w14:paraId="1561727F" w14:textId="77777777" w:rsidR="00C02D98" w:rsidRDefault="000178D0">
      <w:pPr>
        <w:pStyle w:val="normal0"/>
        <w:numPr>
          <w:ilvl w:val="1"/>
          <w:numId w:val="2"/>
        </w:numPr>
        <w:ind w:hanging="359"/>
        <w:contextualSpacing/>
        <w:rPr>
          <w:sz w:val="22"/>
        </w:rPr>
      </w:pPr>
      <w:r>
        <w:rPr>
          <w:sz w:val="22"/>
        </w:rPr>
        <w:t>Some sample inventories you could use are on Blackboard.</w:t>
      </w:r>
    </w:p>
    <w:p w14:paraId="5672247D" w14:textId="77777777" w:rsidR="00C02D98" w:rsidRDefault="000178D0">
      <w:pPr>
        <w:pStyle w:val="normal0"/>
        <w:numPr>
          <w:ilvl w:val="1"/>
          <w:numId w:val="2"/>
        </w:numPr>
        <w:ind w:hanging="359"/>
        <w:contextualSpacing/>
        <w:rPr>
          <w:sz w:val="22"/>
        </w:rPr>
      </w:pPr>
      <w:r>
        <w:rPr>
          <w:sz w:val="22"/>
        </w:rPr>
        <w:t xml:space="preserve">You can also find many examples of these surveys or inventories online. Use this information to assist you in completing the next step. </w:t>
      </w:r>
    </w:p>
    <w:p w14:paraId="73EEABA5" w14:textId="77777777" w:rsidR="00C02D98" w:rsidRDefault="000178D0">
      <w:pPr>
        <w:pStyle w:val="normal0"/>
        <w:numPr>
          <w:ilvl w:val="0"/>
          <w:numId w:val="2"/>
        </w:numPr>
        <w:ind w:hanging="359"/>
        <w:contextualSpacing/>
        <w:rPr>
          <w:sz w:val="22"/>
        </w:rPr>
      </w:pPr>
      <w:r>
        <w:rPr>
          <w:sz w:val="22"/>
        </w:rPr>
        <w:t xml:space="preserve">Summarize and synthesize your findings on your class briefly identifying strengths, challenges, and questions that arise regarding your students. </w:t>
      </w:r>
    </w:p>
    <w:p w14:paraId="263BC9C9" w14:textId="77777777" w:rsidR="00C02D98" w:rsidRDefault="000178D0">
      <w:pPr>
        <w:pStyle w:val="normal0"/>
        <w:ind w:firstLine="720"/>
      </w:pPr>
      <w:r>
        <w:rPr>
          <w:b/>
          <w:sz w:val="22"/>
        </w:rPr>
        <w:t>C) Summary Reflection (10 points)</w:t>
      </w:r>
    </w:p>
    <w:p w14:paraId="5EB8ECC6" w14:textId="77777777" w:rsidR="00C02D98" w:rsidRDefault="000178D0">
      <w:pPr>
        <w:pStyle w:val="normal0"/>
        <w:numPr>
          <w:ilvl w:val="0"/>
          <w:numId w:val="1"/>
        </w:numPr>
        <w:ind w:hanging="359"/>
        <w:contextualSpacing/>
        <w:rPr>
          <w:sz w:val="22"/>
        </w:rPr>
      </w:pPr>
      <w:r>
        <w:rPr>
          <w:sz w:val="22"/>
        </w:rPr>
        <w:t xml:space="preserve">Write a brief summary and include a reflection on what you learned about your students and what these findings mean as you plan instruction. </w:t>
      </w:r>
    </w:p>
    <w:p w14:paraId="77605014" w14:textId="77777777" w:rsidR="00C02D98" w:rsidRDefault="00C02D98">
      <w:pPr>
        <w:pStyle w:val="normal0"/>
      </w:pPr>
    </w:p>
    <w:p w14:paraId="44ECFB89" w14:textId="77777777" w:rsidR="00C02D98" w:rsidRDefault="000178D0">
      <w:pPr>
        <w:pStyle w:val="normal0"/>
        <w:ind w:firstLine="360"/>
      </w:pPr>
      <w:r>
        <w:rPr>
          <w:b/>
          <w:sz w:val="22"/>
        </w:rPr>
        <w:t>Part 2: Community Investigation (25 points):</w:t>
      </w:r>
    </w:p>
    <w:p w14:paraId="527AA2BE" w14:textId="77777777" w:rsidR="00C02D98" w:rsidRDefault="000178D0">
      <w:pPr>
        <w:pStyle w:val="normal0"/>
        <w:ind w:firstLine="720"/>
      </w:pPr>
      <w:r>
        <w:rPr>
          <w:b/>
          <w:sz w:val="22"/>
        </w:rPr>
        <w:t>A) Individual Work (20 points)</w:t>
      </w:r>
    </w:p>
    <w:p w14:paraId="45C2230C" w14:textId="77777777" w:rsidR="00C02D98" w:rsidRDefault="000178D0">
      <w:pPr>
        <w:pStyle w:val="normal0"/>
        <w:numPr>
          <w:ilvl w:val="0"/>
          <w:numId w:val="20"/>
        </w:numPr>
        <w:ind w:hanging="359"/>
        <w:contextualSpacing/>
        <w:rPr>
          <w:sz w:val="22"/>
        </w:rPr>
      </w:pPr>
      <w:r>
        <w:rPr>
          <w:sz w:val="22"/>
        </w:rPr>
        <w:lastRenderedPageBreak/>
        <w:t>Complete a KLEW chart about your school’s neighboring community</w:t>
      </w:r>
    </w:p>
    <w:p w14:paraId="43C75CE6" w14:textId="77777777" w:rsidR="00C02D98" w:rsidRDefault="000178D0">
      <w:pPr>
        <w:pStyle w:val="normal0"/>
        <w:numPr>
          <w:ilvl w:val="0"/>
          <w:numId w:val="20"/>
        </w:numPr>
        <w:ind w:hanging="359"/>
        <w:contextualSpacing/>
        <w:rPr>
          <w:sz w:val="22"/>
        </w:rPr>
      </w:pPr>
      <w:r>
        <w:rPr>
          <w:sz w:val="22"/>
        </w:rPr>
        <w:t>Research the history of your school using several sources of data that can include newspaper articles, school website data, information from the school’s archives, etc. One source of data MUST be an interview with a community member or senior faculty member. The following interview questions must be included, although you should ask other questions to probe for detail:</w:t>
      </w:r>
    </w:p>
    <w:p w14:paraId="5243BFB7" w14:textId="77777777" w:rsidR="00C02D98" w:rsidRDefault="000178D0">
      <w:pPr>
        <w:pStyle w:val="normal0"/>
        <w:numPr>
          <w:ilvl w:val="1"/>
          <w:numId w:val="20"/>
        </w:numPr>
        <w:ind w:hanging="359"/>
        <w:contextualSpacing/>
        <w:rPr>
          <w:sz w:val="22"/>
        </w:rPr>
      </w:pPr>
      <w:r>
        <w:rPr>
          <w:sz w:val="22"/>
        </w:rPr>
        <w:t>How has this community changed over time?</w:t>
      </w:r>
    </w:p>
    <w:p w14:paraId="0C1EB95C" w14:textId="77777777" w:rsidR="00C02D98" w:rsidRDefault="000178D0">
      <w:pPr>
        <w:pStyle w:val="normal0"/>
        <w:numPr>
          <w:ilvl w:val="1"/>
          <w:numId w:val="20"/>
        </w:numPr>
        <w:ind w:hanging="359"/>
        <w:contextualSpacing/>
        <w:rPr>
          <w:sz w:val="22"/>
        </w:rPr>
      </w:pPr>
      <w:r>
        <w:rPr>
          <w:sz w:val="22"/>
        </w:rPr>
        <w:t>What partnerships have been developed between the community and school?</w:t>
      </w:r>
    </w:p>
    <w:p w14:paraId="11B9A4CA" w14:textId="77777777" w:rsidR="00C02D98" w:rsidRDefault="000178D0">
      <w:pPr>
        <w:pStyle w:val="normal0"/>
        <w:numPr>
          <w:ilvl w:val="1"/>
          <w:numId w:val="20"/>
        </w:numPr>
        <w:ind w:hanging="359"/>
        <w:contextualSpacing/>
        <w:rPr>
          <w:sz w:val="22"/>
        </w:rPr>
      </w:pPr>
      <w:r>
        <w:rPr>
          <w:sz w:val="22"/>
        </w:rPr>
        <w:t>What challenges have this community faced?</w:t>
      </w:r>
    </w:p>
    <w:p w14:paraId="19F38CDC" w14:textId="77777777" w:rsidR="00C02D98" w:rsidRDefault="000178D0">
      <w:pPr>
        <w:pStyle w:val="normal0"/>
        <w:numPr>
          <w:ilvl w:val="1"/>
          <w:numId w:val="20"/>
        </w:numPr>
        <w:ind w:hanging="359"/>
        <w:contextualSpacing/>
        <w:rPr>
          <w:sz w:val="22"/>
        </w:rPr>
      </w:pPr>
      <w:r>
        <w:rPr>
          <w:sz w:val="22"/>
        </w:rPr>
        <w:t>What is important to know about this community?</w:t>
      </w:r>
    </w:p>
    <w:p w14:paraId="2F6FA598" w14:textId="77777777" w:rsidR="00C02D98" w:rsidRDefault="000178D0">
      <w:pPr>
        <w:pStyle w:val="normal0"/>
        <w:numPr>
          <w:ilvl w:val="1"/>
          <w:numId w:val="20"/>
        </w:numPr>
        <w:ind w:hanging="359"/>
        <w:contextualSpacing/>
        <w:rPr>
          <w:sz w:val="22"/>
        </w:rPr>
      </w:pPr>
      <w:r>
        <w:rPr>
          <w:sz w:val="22"/>
        </w:rPr>
        <w:t>What is the best part about being part of this community?</w:t>
      </w:r>
    </w:p>
    <w:p w14:paraId="6930919B" w14:textId="77777777" w:rsidR="00C02D98" w:rsidRDefault="000178D0">
      <w:pPr>
        <w:pStyle w:val="normal0"/>
        <w:numPr>
          <w:ilvl w:val="0"/>
          <w:numId w:val="20"/>
        </w:numPr>
        <w:ind w:hanging="359"/>
        <w:contextualSpacing/>
        <w:rPr>
          <w:sz w:val="22"/>
        </w:rPr>
      </w:pPr>
      <w:r>
        <w:rPr>
          <w:sz w:val="22"/>
        </w:rPr>
        <w:t>Analyze maps showing the attendance boundaries of your school. What neighborhoods are included? How many people live here? Do they live in houses or apartments? What is the demographic information for these neighborhoods?</w:t>
      </w:r>
    </w:p>
    <w:p w14:paraId="074EDBE7" w14:textId="77777777" w:rsidR="00C02D98" w:rsidRDefault="00C02D98">
      <w:pPr>
        <w:pStyle w:val="normal0"/>
        <w:ind w:left="720"/>
      </w:pPr>
    </w:p>
    <w:p w14:paraId="7756D24E" w14:textId="77777777" w:rsidR="00C02D98" w:rsidRDefault="000178D0">
      <w:pPr>
        <w:pStyle w:val="normal0"/>
        <w:ind w:left="720"/>
      </w:pPr>
      <w:r>
        <w:rPr>
          <w:sz w:val="22"/>
          <w:u w:val="single"/>
        </w:rPr>
        <w:t>Turn in:</w:t>
      </w:r>
      <w:r>
        <w:rPr>
          <w:sz w:val="22"/>
        </w:rPr>
        <w:t xml:space="preserve"> individual KLEW sheet, interview transcript, and a discussion of how this investigation helps you better understand your school community and your students.</w:t>
      </w:r>
    </w:p>
    <w:p w14:paraId="58CEECAD" w14:textId="77777777" w:rsidR="00C02D98" w:rsidRDefault="00C02D98">
      <w:pPr>
        <w:pStyle w:val="normal0"/>
        <w:ind w:firstLine="360"/>
      </w:pPr>
    </w:p>
    <w:p w14:paraId="155A89E2" w14:textId="77777777" w:rsidR="00C02D98" w:rsidRDefault="000178D0">
      <w:pPr>
        <w:pStyle w:val="normal0"/>
        <w:ind w:firstLine="720"/>
      </w:pPr>
      <w:r>
        <w:rPr>
          <w:b/>
          <w:sz w:val="22"/>
        </w:rPr>
        <w:t>B) Group Work (5 points)</w:t>
      </w:r>
    </w:p>
    <w:p w14:paraId="4D685F32" w14:textId="77777777" w:rsidR="00C02D98" w:rsidRDefault="000178D0">
      <w:pPr>
        <w:pStyle w:val="normal0"/>
        <w:numPr>
          <w:ilvl w:val="0"/>
          <w:numId w:val="20"/>
        </w:numPr>
        <w:ind w:hanging="359"/>
        <w:contextualSpacing/>
        <w:rPr>
          <w:sz w:val="22"/>
        </w:rPr>
      </w:pPr>
      <w:r>
        <w:rPr>
          <w:sz w:val="22"/>
        </w:rPr>
        <w:t>With your group-mates, split the attendance map into sections and drive around the community. During your drive, collect observation data through digital photographs and field notes.</w:t>
      </w:r>
    </w:p>
    <w:p w14:paraId="3818CE91" w14:textId="77777777" w:rsidR="00C02D98" w:rsidRDefault="000178D0">
      <w:pPr>
        <w:pStyle w:val="normal0"/>
        <w:numPr>
          <w:ilvl w:val="0"/>
          <w:numId w:val="20"/>
        </w:numPr>
        <w:ind w:hanging="359"/>
        <w:contextualSpacing/>
        <w:rPr>
          <w:sz w:val="22"/>
        </w:rPr>
      </w:pPr>
      <w:r>
        <w:rPr>
          <w:sz w:val="22"/>
        </w:rPr>
        <w:t>Once all data has been collected and analyzed, create a presentation (using Prezi, PowerPoint, or other media) with your group-mates that makes a few data-supported conclusions about the community. Also, address further wonderings that you have about the community. Your presentation during seminar should include the following:</w:t>
      </w:r>
    </w:p>
    <w:p w14:paraId="2AB95C81" w14:textId="77777777" w:rsidR="00C02D98" w:rsidRDefault="000178D0">
      <w:pPr>
        <w:pStyle w:val="normal0"/>
        <w:numPr>
          <w:ilvl w:val="1"/>
          <w:numId w:val="20"/>
        </w:numPr>
        <w:ind w:hanging="359"/>
        <w:contextualSpacing/>
        <w:rPr>
          <w:sz w:val="22"/>
        </w:rPr>
      </w:pPr>
      <w:r>
        <w:rPr>
          <w:sz w:val="22"/>
        </w:rPr>
        <w:t>Combine your individual KLEW charts to make a group KLEW</w:t>
      </w:r>
    </w:p>
    <w:p w14:paraId="241E93D0" w14:textId="77777777" w:rsidR="00C02D98" w:rsidRDefault="000178D0">
      <w:pPr>
        <w:pStyle w:val="normal0"/>
        <w:numPr>
          <w:ilvl w:val="1"/>
          <w:numId w:val="20"/>
        </w:numPr>
        <w:ind w:hanging="359"/>
        <w:contextualSpacing/>
        <w:rPr>
          <w:sz w:val="22"/>
        </w:rPr>
      </w:pPr>
      <w:r>
        <w:rPr>
          <w:sz w:val="22"/>
        </w:rPr>
        <w:t>An engaging summary of your group’s research findings</w:t>
      </w:r>
    </w:p>
    <w:p w14:paraId="441948F6" w14:textId="77777777" w:rsidR="00C02D98" w:rsidRDefault="000178D0">
      <w:pPr>
        <w:pStyle w:val="normal0"/>
        <w:numPr>
          <w:ilvl w:val="1"/>
          <w:numId w:val="20"/>
        </w:numPr>
        <w:ind w:hanging="359"/>
        <w:contextualSpacing/>
        <w:rPr>
          <w:sz w:val="22"/>
        </w:rPr>
      </w:pPr>
      <w:r>
        <w:rPr>
          <w:sz w:val="22"/>
        </w:rPr>
        <w:t>Photos</w:t>
      </w:r>
    </w:p>
    <w:p w14:paraId="1910DA43" w14:textId="77777777" w:rsidR="00C02D98" w:rsidRDefault="000178D0">
      <w:pPr>
        <w:pStyle w:val="normal0"/>
        <w:numPr>
          <w:ilvl w:val="1"/>
          <w:numId w:val="20"/>
        </w:numPr>
        <w:ind w:hanging="359"/>
        <w:contextualSpacing/>
        <w:rPr>
          <w:sz w:val="22"/>
        </w:rPr>
      </w:pPr>
      <w:r>
        <w:rPr>
          <w:sz w:val="22"/>
        </w:rPr>
        <w:t>Interesting quotes from your interviews</w:t>
      </w:r>
    </w:p>
    <w:p w14:paraId="36920E76" w14:textId="77777777" w:rsidR="00C02D98" w:rsidRDefault="000178D0">
      <w:pPr>
        <w:pStyle w:val="normal0"/>
        <w:numPr>
          <w:ilvl w:val="1"/>
          <w:numId w:val="20"/>
        </w:numPr>
        <w:ind w:hanging="359"/>
        <w:contextualSpacing/>
        <w:rPr>
          <w:sz w:val="22"/>
        </w:rPr>
      </w:pPr>
      <w:r>
        <w:rPr>
          <w:sz w:val="22"/>
        </w:rPr>
        <w:t>What assumptions about the community were challenged as a result of this inquiry</w:t>
      </w:r>
    </w:p>
    <w:p w14:paraId="1C41A1B5" w14:textId="77777777" w:rsidR="00C02D98" w:rsidRDefault="000178D0">
      <w:pPr>
        <w:pStyle w:val="normal0"/>
        <w:numPr>
          <w:ilvl w:val="1"/>
          <w:numId w:val="20"/>
        </w:numPr>
        <w:ind w:hanging="359"/>
        <w:contextualSpacing/>
        <w:rPr>
          <w:sz w:val="22"/>
        </w:rPr>
      </w:pPr>
      <w:r>
        <w:rPr>
          <w:sz w:val="22"/>
        </w:rPr>
        <w:t>Your group’s further wonderings</w:t>
      </w:r>
    </w:p>
    <w:p w14:paraId="1CE55241" w14:textId="77777777" w:rsidR="00C02D98" w:rsidRDefault="00C02D98">
      <w:pPr>
        <w:pStyle w:val="normal0"/>
        <w:widowControl w:val="0"/>
        <w:ind w:left="720"/>
      </w:pPr>
    </w:p>
    <w:p w14:paraId="2491559E" w14:textId="77777777" w:rsidR="00C02D98" w:rsidRDefault="000178D0">
      <w:pPr>
        <w:pStyle w:val="normal0"/>
        <w:widowControl w:val="0"/>
        <w:ind w:left="720"/>
      </w:pPr>
      <w:r>
        <w:rPr>
          <w:sz w:val="22"/>
          <w:u w:val="single"/>
        </w:rPr>
        <w:t>Turn in:</w:t>
      </w:r>
      <w:r>
        <w:rPr>
          <w:sz w:val="22"/>
        </w:rPr>
        <w:t xml:space="preserve"> One copy of your group’s presentation. Make sure to list all group members’ names.</w:t>
      </w:r>
    </w:p>
    <w:p w14:paraId="768E453E" w14:textId="77777777" w:rsidR="00C02D98" w:rsidRDefault="00C02D98">
      <w:pPr>
        <w:pStyle w:val="normal0"/>
        <w:spacing w:after="120"/>
      </w:pPr>
    </w:p>
    <w:p w14:paraId="4B035A3A" w14:textId="77777777" w:rsidR="00C02D98" w:rsidRDefault="000178D0">
      <w:pPr>
        <w:pStyle w:val="normal0"/>
        <w:widowControl w:val="0"/>
        <w:numPr>
          <w:ilvl w:val="0"/>
          <w:numId w:val="13"/>
        </w:numPr>
        <w:ind w:left="180" w:hanging="269"/>
        <w:rPr>
          <w:rFonts w:ascii="Cambria" w:eastAsia="Cambria" w:hAnsi="Cambria" w:cs="Cambria"/>
          <w:b/>
          <w:sz w:val="22"/>
        </w:rPr>
      </w:pPr>
      <w:r>
        <w:rPr>
          <w:rFonts w:ascii="Cambria" w:eastAsia="Cambria" w:hAnsi="Cambria" w:cs="Cambria"/>
          <w:b/>
          <w:sz w:val="22"/>
        </w:rPr>
        <w:t xml:space="preserve">*Differentiated Instruction Unit (160 total points, broken up into several components) </w:t>
      </w:r>
      <w:r>
        <w:rPr>
          <w:rFonts w:ascii="Cambria" w:eastAsia="Cambria" w:hAnsi="Cambria" w:cs="Cambria"/>
          <w:b/>
          <w:i/>
          <w:sz w:val="22"/>
        </w:rPr>
        <w:t xml:space="preserve">Critical Task: </w:t>
      </w:r>
    </w:p>
    <w:p w14:paraId="5AA942E7" w14:textId="77777777" w:rsidR="00C02D98" w:rsidRDefault="000178D0">
      <w:pPr>
        <w:pStyle w:val="normal0"/>
        <w:widowControl w:val="0"/>
      </w:pPr>
      <w:r>
        <w:rPr>
          <w:rFonts w:ascii="Cambria" w:eastAsia="Cambria" w:hAnsi="Cambria" w:cs="Cambria"/>
          <w:sz w:val="22"/>
        </w:rPr>
        <w:t xml:space="preserve">Using the information gleaned from the Student Learner Profiles Assignment, you will select a topic appropriate for instruction within your specific school setting and curricular context. Through the unit plan, you will demonstrate your ability to use standards, data, and an array of differentiated instructional strategies to sequence, design, deliver, and assess meaningful learning experiences. </w:t>
      </w:r>
    </w:p>
    <w:p w14:paraId="2A787DF9" w14:textId="77777777" w:rsidR="00C02D98" w:rsidRDefault="00C02D98">
      <w:pPr>
        <w:pStyle w:val="normal0"/>
        <w:widowControl w:val="0"/>
        <w:ind w:left="720"/>
      </w:pPr>
    </w:p>
    <w:p w14:paraId="6B857C11" w14:textId="77777777" w:rsidR="00C02D98" w:rsidRDefault="000178D0">
      <w:pPr>
        <w:pStyle w:val="normal0"/>
        <w:widowControl w:val="0"/>
        <w:numPr>
          <w:ilvl w:val="0"/>
          <w:numId w:val="4"/>
        </w:numPr>
        <w:ind w:hanging="359"/>
        <w:rPr>
          <w:sz w:val="22"/>
        </w:rPr>
      </w:pPr>
      <w:r>
        <w:rPr>
          <w:rFonts w:ascii="Cambria" w:eastAsia="Cambria" w:hAnsi="Cambria" w:cs="Cambria"/>
          <w:sz w:val="22"/>
        </w:rPr>
        <w:t xml:space="preserve">Throughout your unit, you will make recommendations for adaptations to the learning environment, instruction, resource materials, and assessments to accommodate for diverse learners, including ELLs at all levels and students with disabilities. At least one component of your unit will include arts integrated instruction.  </w:t>
      </w:r>
    </w:p>
    <w:p w14:paraId="7AF5845E" w14:textId="77777777" w:rsidR="00C02D98" w:rsidRDefault="00C02D98">
      <w:pPr>
        <w:pStyle w:val="normal0"/>
        <w:widowControl w:val="0"/>
      </w:pPr>
    </w:p>
    <w:p w14:paraId="37E41571" w14:textId="77777777" w:rsidR="00C02D98" w:rsidRDefault="000178D0">
      <w:pPr>
        <w:pStyle w:val="normal0"/>
        <w:widowControl w:val="0"/>
      </w:pPr>
      <w:r>
        <w:rPr>
          <w:rFonts w:ascii="Cambria" w:eastAsia="Cambria" w:hAnsi="Cambria" w:cs="Cambria"/>
          <w:sz w:val="22"/>
        </w:rPr>
        <w:lastRenderedPageBreak/>
        <w:t xml:space="preserve">Further criteria will be discussed in class. </w:t>
      </w:r>
    </w:p>
    <w:p w14:paraId="44175D4D" w14:textId="77777777" w:rsidR="00C02D98" w:rsidRDefault="000178D0">
      <w:pPr>
        <w:pStyle w:val="normal0"/>
        <w:widowControl w:val="0"/>
        <w:ind w:left="720"/>
      </w:pPr>
      <w:r>
        <w:rPr>
          <w:rFonts w:ascii="Cambria" w:eastAsia="Cambria" w:hAnsi="Cambria" w:cs="Cambria"/>
          <w:sz w:val="22"/>
        </w:rPr>
        <w:t xml:space="preserve"> </w:t>
      </w:r>
    </w:p>
    <w:p w14:paraId="4F63373A" w14:textId="77777777" w:rsidR="00C02D98" w:rsidRDefault="000178D0">
      <w:pPr>
        <w:pStyle w:val="normal0"/>
        <w:widowControl w:val="0"/>
      </w:pPr>
      <w:r>
        <w:rPr>
          <w:rFonts w:ascii="Cambria" w:eastAsia="Cambria" w:hAnsi="Cambria" w:cs="Cambria"/>
          <w:sz w:val="22"/>
          <w:u w:val="single"/>
        </w:rPr>
        <w:t xml:space="preserve">B. </w:t>
      </w:r>
      <w:r>
        <w:rPr>
          <w:rFonts w:ascii="Cambria" w:eastAsia="Cambria" w:hAnsi="Cambria" w:cs="Cambria"/>
          <w:b/>
          <w:sz w:val="22"/>
          <w:u w:val="single"/>
        </w:rPr>
        <w:t>Other</w:t>
      </w:r>
      <w:r>
        <w:rPr>
          <w:rFonts w:ascii="Cambria" w:eastAsia="Cambria" w:hAnsi="Cambria" w:cs="Cambria"/>
          <w:sz w:val="22"/>
          <w:u w:val="single"/>
        </w:rPr>
        <w:t xml:space="preserve"> </w:t>
      </w:r>
      <w:r>
        <w:rPr>
          <w:rFonts w:ascii="Cambria" w:eastAsia="Cambria" w:hAnsi="Cambria" w:cs="Cambria"/>
          <w:b/>
          <w:sz w:val="22"/>
          <w:u w:val="single"/>
        </w:rPr>
        <w:t>Formative Assignments/Assessments</w:t>
      </w:r>
      <w:r>
        <w:rPr>
          <w:rFonts w:ascii="Cambria" w:eastAsia="Cambria" w:hAnsi="Cambria" w:cs="Cambria"/>
          <w:sz w:val="22"/>
          <w:u w:val="single"/>
        </w:rPr>
        <w:t xml:space="preserve"> (Points and/or %)</w:t>
      </w:r>
    </w:p>
    <w:p w14:paraId="2C4A8742" w14:textId="77777777" w:rsidR="00C02D98" w:rsidRDefault="00C02D98">
      <w:pPr>
        <w:pStyle w:val="normal0"/>
      </w:pPr>
    </w:p>
    <w:p w14:paraId="4233CAFD" w14:textId="77777777" w:rsidR="00C02D98" w:rsidRDefault="000178D0">
      <w:pPr>
        <w:pStyle w:val="normal0"/>
        <w:widowControl w:val="0"/>
      </w:pPr>
      <w:r>
        <w:rPr>
          <w:rFonts w:ascii="Cambria" w:eastAsia="Cambria" w:hAnsi="Cambria" w:cs="Cambria"/>
          <w:b/>
          <w:sz w:val="22"/>
        </w:rPr>
        <w:t>1. Reflective Journal of Learner Differences (10 points each/100 total points)</w:t>
      </w:r>
    </w:p>
    <w:p w14:paraId="57FF27D9" w14:textId="77777777" w:rsidR="00C02D98" w:rsidRDefault="00C02D98">
      <w:pPr>
        <w:pStyle w:val="normal0"/>
        <w:widowControl w:val="0"/>
        <w:ind w:left="720"/>
      </w:pPr>
    </w:p>
    <w:p w14:paraId="72A884CC" w14:textId="77777777" w:rsidR="00C02D98" w:rsidRDefault="000178D0">
      <w:pPr>
        <w:pStyle w:val="normal0"/>
        <w:ind w:left="720"/>
      </w:pPr>
      <w:r>
        <w:rPr>
          <w:rFonts w:ascii="Cambria" w:eastAsia="Cambria" w:hAnsi="Cambria" w:cs="Cambria"/>
          <w:sz w:val="22"/>
        </w:rPr>
        <w:t xml:space="preserve">During your daily observations in your classroom, you will collect data in the form of a reflective journal. </w:t>
      </w:r>
    </w:p>
    <w:p w14:paraId="45FB8590" w14:textId="77777777" w:rsidR="00C02D98" w:rsidRDefault="000178D0">
      <w:pPr>
        <w:pStyle w:val="normal0"/>
        <w:ind w:left="720"/>
      </w:pPr>
      <w:r>
        <w:rPr>
          <w:rFonts w:ascii="Cambria" w:eastAsia="Cambria" w:hAnsi="Cambria" w:cs="Cambria"/>
          <w:sz w:val="22"/>
        </w:rPr>
        <w:t>You should specifically focus on the following:</w:t>
      </w:r>
    </w:p>
    <w:p w14:paraId="5D3FBE1A" w14:textId="77777777" w:rsidR="00C02D98" w:rsidRDefault="000178D0">
      <w:pPr>
        <w:pStyle w:val="normal0"/>
        <w:numPr>
          <w:ilvl w:val="2"/>
          <w:numId w:val="4"/>
        </w:numPr>
        <w:ind w:hanging="359"/>
        <w:rPr>
          <w:sz w:val="22"/>
        </w:rPr>
      </w:pPr>
      <w:r>
        <w:rPr>
          <w:rFonts w:ascii="Cambria" w:eastAsia="Cambria" w:hAnsi="Cambria" w:cs="Cambria"/>
          <w:sz w:val="22"/>
        </w:rPr>
        <w:t>Examples of learner differences and the impact of these differences on instruction</w:t>
      </w:r>
    </w:p>
    <w:p w14:paraId="716CCEA6" w14:textId="77777777" w:rsidR="00C02D98" w:rsidRDefault="000178D0">
      <w:pPr>
        <w:pStyle w:val="normal0"/>
        <w:numPr>
          <w:ilvl w:val="2"/>
          <w:numId w:val="4"/>
        </w:numPr>
        <w:ind w:hanging="359"/>
        <w:rPr>
          <w:sz w:val="22"/>
        </w:rPr>
      </w:pPr>
      <w:r>
        <w:rPr>
          <w:rFonts w:ascii="Cambria" w:eastAsia="Cambria" w:hAnsi="Cambria" w:cs="Cambria"/>
          <w:sz w:val="22"/>
        </w:rPr>
        <w:t>Instances in which your teacher incorporates or addresses learner differences in instruction and management</w:t>
      </w:r>
    </w:p>
    <w:p w14:paraId="7640A306" w14:textId="77777777" w:rsidR="00C02D98" w:rsidRDefault="000178D0">
      <w:pPr>
        <w:pStyle w:val="normal0"/>
        <w:numPr>
          <w:ilvl w:val="2"/>
          <w:numId w:val="4"/>
        </w:numPr>
        <w:ind w:hanging="359"/>
        <w:rPr>
          <w:sz w:val="22"/>
        </w:rPr>
      </w:pPr>
      <w:r>
        <w:rPr>
          <w:rFonts w:ascii="Cambria" w:eastAsia="Cambria" w:hAnsi="Cambria" w:cs="Cambria"/>
          <w:sz w:val="22"/>
        </w:rPr>
        <w:t>Instances when learner differences were not addressed and changes that could be incorporated</w:t>
      </w:r>
    </w:p>
    <w:p w14:paraId="28BB0C9A" w14:textId="77777777" w:rsidR="00C02D98" w:rsidRDefault="000178D0">
      <w:pPr>
        <w:pStyle w:val="normal0"/>
        <w:numPr>
          <w:ilvl w:val="2"/>
          <w:numId w:val="4"/>
        </w:numPr>
        <w:ind w:hanging="359"/>
        <w:rPr>
          <w:sz w:val="22"/>
        </w:rPr>
      </w:pPr>
      <w:r>
        <w:rPr>
          <w:rFonts w:ascii="Cambria" w:eastAsia="Cambria" w:hAnsi="Cambria" w:cs="Cambria"/>
          <w:sz w:val="22"/>
        </w:rPr>
        <w:t>Consider additional resources that may guide your understanding of the students’ experiences, particularly ELLs</w:t>
      </w:r>
    </w:p>
    <w:p w14:paraId="2ADF2752" w14:textId="77777777" w:rsidR="00C02D98" w:rsidRDefault="00C02D98">
      <w:pPr>
        <w:pStyle w:val="normal0"/>
        <w:ind w:left="720"/>
      </w:pPr>
    </w:p>
    <w:p w14:paraId="4DF4312E" w14:textId="77777777" w:rsidR="00C02D98" w:rsidRDefault="000178D0">
      <w:pPr>
        <w:pStyle w:val="normal0"/>
        <w:ind w:left="720"/>
      </w:pPr>
      <w:r>
        <w:rPr>
          <w:rFonts w:ascii="Cambria" w:eastAsia="Cambria" w:hAnsi="Cambria" w:cs="Cambria"/>
          <w:sz w:val="22"/>
        </w:rPr>
        <w:t xml:space="preserve">You are responsible for a minimum of ten posts. </w:t>
      </w:r>
    </w:p>
    <w:p w14:paraId="2C0F9AFD" w14:textId="77777777" w:rsidR="00C02D98" w:rsidRDefault="00C02D98">
      <w:pPr>
        <w:pStyle w:val="normal0"/>
        <w:widowControl w:val="0"/>
        <w:ind w:left="720"/>
      </w:pPr>
    </w:p>
    <w:p w14:paraId="6DB99740" w14:textId="77777777" w:rsidR="00C02D98" w:rsidRDefault="000178D0">
      <w:pPr>
        <w:pStyle w:val="normal0"/>
        <w:widowControl w:val="0"/>
        <w:ind w:left="720"/>
      </w:pPr>
      <w:r>
        <w:rPr>
          <w:rFonts w:ascii="Cambria" w:eastAsia="Cambria" w:hAnsi="Cambria" w:cs="Cambria"/>
          <w:b/>
          <w:sz w:val="22"/>
        </w:rPr>
        <w:t>Final Synthesis post</w:t>
      </w:r>
    </w:p>
    <w:p w14:paraId="03EC6D10" w14:textId="77777777" w:rsidR="00C02D98" w:rsidRDefault="000178D0">
      <w:pPr>
        <w:pStyle w:val="normal0"/>
        <w:ind w:left="720"/>
      </w:pPr>
      <w:r>
        <w:rPr>
          <w:rFonts w:ascii="Cambria" w:eastAsia="Cambria" w:hAnsi="Cambria" w:cs="Cambria"/>
          <w:sz w:val="22"/>
        </w:rPr>
        <w:t xml:space="preserve">For your final post, synthesize your learning over the course of the semester to address the inquiry question, </w:t>
      </w:r>
      <w:r>
        <w:rPr>
          <w:rFonts w:ascii="Cambria" w:eastAsia="Cambria" w:hAnsi="Cambria" w:cs="Cambria"/>
          <w:b/>
          <w:i/>
          <w:sz w:val="22"/>
        </w:rPr>
        <w:t>How do learner differences inform and impact planning and instruction?</w:t>
      </w:r>
      <w:r>
        <w:rPr>
          <w:rFonts w:ascii="Cambria" w:eastAsia="Cambria" w:hAnsi="Cambria" w:cs="Cambria"/>
          <w:sz w:val="22"/>
        </w:rPr>
        <w:t xml:space="preserve">  Your response must include a discussion of why it is important to know your students and the school community, how specific teaching methods can help you meet students’ needs, and instructional and classroom management implications for your future teaching practice, and your related goals for the fall practicum experience.</w:t>
      </w:r>
    </w:p>
    <w:p w14:paraId="2020A733" w14:textId="77777777" w:rsidR="00C02D98" w:rsidRDefault="000178D0">
      <w:pPr>
        <w:pStyle w:val="normal0"/>
        <w:spacing w:before="100" w:after="100"/>
        <w:ind w:left="720"/>
      </w:pPr>
      <w:r>
        <w:rPr>
          <w:rFonts w:ascii="Cambria" w:eastAsia="Cambria" w:hAnsi="Cambria" w:cs="Cambria"/>
          <w:b/>
          <w:sz w:val="22"/>
        </w:rPr>
        <w:t>*</w:t>
      </w:r>
      <w:r>
        <w:rPr>
          <w:rFonts w:ascii="Cambria" w:eastAsia="Cambria" w:hAnsi="Cambria" w:cs="Cambria"/>
          <w:sz w:val="22"/>
        </w:rPr>
        <w:t xml:space="preserve">This assignment is to be completed online, by writing a blog.  </w:t>
      </w:r>
    </w:p>
    <w:p w14:paraId="1FBB25B2" w14:textId="77777777" w:rsidR="00C02D98" w:rsidRDefault="000178D0">
      <w:pPr>
        <w:pStyle w:val="normal0"/>
        <w:spacing w:before="100" w:after="100"/>
        <w:ind w:left="1440"/>
      </w:pPr>
      <w:r>
        <w:rPr>
          <w:rFonts w:ascii="Cambria" w:eastAsia="Cambria" w:hAnsi="Cambria" w:cs="Cambria"/>
        </w:rPr>
        <w:t>This project has been approved through the Hillsborough County Public Schools Research Review process.  Note that individual student information is protected under the Family Educational Right and Privacy Act (FERPA). The University of South Florida and the Hillsborough County Public Schools both want to ensure that students¹ records are protected and that teachers and potential teachers have the most appropriate training opportunities. Student information (K-12) collected for this task will NOT include information that identifies the individual student and any information/data collected will NOT be retained (e.g., videos with students in them, copies of student work, audio recordings of student interviews, etc.) past the completion of the course and the assignment of a grade by the instructors/professors.²</w:t>
      </w:r>
    </w:p>
    <w:p w14:paraId="69A1F328" w14:textId="77777777" w:rsidR="00C02D98" w:rsidRDefault="000178D0">
      <w:pPr>
        <w:pStyle w:val="normal0"/>
      </w:pPr>
      <w:r>
        <w:br w:type="page"/>
      </w:r>
    </w:p>
    <w:p w14:paraId="04FA290A" w14:textId="77777777" w:rsidR="00C02D98" w:rsidRDefault="00C02D98">
      <w:pPr>
        <w:pStyle w:val="normal0"/>
      </w:pPr>
    </w:p>
    <w:p w14:paraId="0C052081" w14:textId="77777777" w:rsidR="00C02D98" w:rsidRDefault="000178D0">
      <w:pPr>
        <w:pStyle w:val="normal0"/>
        <w:widowControl w:val="0"/>
      </w:pPr>
      <w:r>
        <w:rPr>
          <w:rFonts w:ascii="Cambria" w:eastAsia="Cambria" w:hAnsi="Cambria" w:cs="Cambria"/>
          <w:b/>
          <w:sz w:val="22"/>
          <w:u w:val="single"/>
        </w:rPr>
        <w:t>Evaluation Of Student Outcomes</w:t>
      </w:r>
      <w:r>
        <w:rPr>
          <w:rFonts w:ascii="Cambria" w:eastAsia="Cambria" w:hAnsi="Cambria" w:cs="Cambria"/>
          <w:sz w:val="22"/>
          <w:u w:val="single"/>
        </w:rPr>
        <w:t>:</w:t>
      </w:r>
      <w:r>
        <w:rPr>
          <w:rFonts w:ascii="Cambria" w:eastAsia="Cambria" w:hAnsi="Cambria" w:cs="Cambria"/>
          <w:sz w:val="22"/>
        </w:rPr>
        <w:t xml:space="preserve"> </w:t>
      </w:r>
    </w:p>
    <w:p w14:paraId="3BBCAD5C" w14:textId="77777777" w:rsidR="00C02D98" w:rsidRDefault="000178D0">
      <w:pPr>
        <w:pStyle w:val="normal0"/>
      </w:pPr>
      <w:r>
        <w:rPr>
          <w:rFonts w:ascii="Cambria" w:eastAsia="Cambria" w:hAnsi="Cambria" w:cs="Cambria"/>
          <w:sz w:val="22"/>
        </w:rPr>
        <w:tab/>
      </w:r>
    </w:p>
    <w:p w14:paraId="50537A9D" w14:textId="77777777" w:rsidR="00C02D98" w:rsidRDefault="000178D0">
      <w:pPr>
        <w:pStyle w:val="normal0"/>
      </w:pPr>
      <w:r>
        <w:rPr>
          <w:rFonts w:ascii="Cambria" w:eastAsia="Cambria" w:hAnsi="Cambria" w:cs="Cambria"/>
          <w:sz w:val="22"/>
        </w:rPr>
        <w:t xml:space="preserve">Grades will be calculated by dividing the total points earned by the total points possible and multiplying the value by 100.  </w:t>
      </w:r>
      <w:r>
        <w:rPr>
          <w:rFonts w:ascii="Cambria" w:eastAsia="Cambria" w:hAnsi="Cambria" w:cs="Cambria"/>
          <w:sz w:val="22"/>
          <w:u w:val="single"/>
        </w:rPr>
        <w:t>Total points possible for this course is 310</w:t>
      </w:r>
      <w:r>
        <w:rPr>
          <w:rFonts w:ascii="Cambria" w:eastAsia="Cambria" w:hAnsi="Cambria" w:cs="Cambria"/>
          <w:sz w:val="22"/>
        </w:rPr>
        <w:t xml:space="preserve">. </w:t>
      </w:r>
    </w:p>
    <w:p w14:paraId="2D93AADC" w14:textId="77777777" w:rsidR="00C02D98" w:rsidRDefault="000178D0">
      <w:pPr>
        <w:pStyle w:val="normal0"/>
      </w:pPr>
      <w:r>
        <w:rPr>
          <w:rFonts w:ascii="Cambria" w:eastAsia="Cambria" w:hAnsi="Cambria" w:cs="Cambria"/>
          <w:sz w:val="22"/>
        </w:rPr>
        <w:t>Grading Scale:</w:t>
      </w:r>
    </w:p>
    <w:p w14:paraId="150E7AE3" w14:textId="77777777" w:rsidR="00C02D98" w:rsidRDefault="000178D0">
      <w:pPr>
        <w:pStyle w:val="normal0"/>
        <w:ind w:firstLine="720"/>
      </w:pPr>
      <w:r>
        <w:rPr>
          <w:rFonts w:ascii="Cambria" w:eastAsia="Cambria" w:hAnsi="Cambria" w:cs="Cambria"/>
          <w:sz w:val="22"/>
        </w:rPr>
        <w:t>97-100 A+</w:t>
      </w:r>
      <w:r>
        <w:rPr>
          <w:rFonts w:ascii="Cambria" w:eastAsia="Cambria" w:hAnsi="Cambria" w:cs="Cambria"/>
          <w:sz w:val="22"/>
        </w:rPr>
        <w:tab/>
      </w:r>
      <w:r>
        <w:rPr>
          <w:rFonts w:ascii="Cambria" w:eastAsia="Cambria" w:hAnsi="Cambria" w:cs="Cambria"/>
          <w:sz w:val="22"/>
        </w:rPr>
        <w:tab/>
        <w:t>94-96 A</w:t>
      </w:r>
      <w:r>
        <w:rPr>
          <w:rFonts w:ascii="Cambria" w:eastAsia="Cambria" w:hAnsi="Cambria" w:cs="Cambria"/>
          <w:sz w:val="22"/>
        </w:rPr>
        <w:tab/>
      </w:r>
      <w:r>
        <w:rPr>
          <w:rFonts w:ascii="Cambria" w:eastAsia="Cambria" w:hAnsi="Cambria" w:cs="Cambria"/>
          <w:sz w:val="22"/>
        </w:rPr>
        <w:tab/>
        <w:t>90-93 A-</w:t>
      </w:r>
    </w:p>
    <w:p w14:paraId="678D1C72" w14:textId="77777777" w:rsidR="00C02D98" w:rsidRDefault="000178D0">
      <w:pPr>
        <w:pStyle w:val="normal0"/>
        <w:ind w:firstLine="720"/>
      </w:pPr>
      <w:r>
        <w:rPr>
          <w:rFonts w:ascii="Cambria" w:eastAsia="Cambria" w:hAnsi="Cambria" w:cs="Cambria"/>
          <w:sz w:val="22"/>
        </w:rPr>
        <w:t>87-89 B+</w:t>
      </w:r>
      <w:r>
        <w:rPr>
          <w:rFonts w:ascii="Cambria" w:eastAsia="Cambria" w:hAnsi="Cambria" w:cs="Cambria"/>
          <w:sz w:val="22"/>
        </w:rPr>
        <w:tab/>
      </w:r>
      <w:r>
        <w:rPr>
          <w:rFonts w:ascii="Cambria" w:eastAsia="Cambria" w:hAnsi="Cambria" w:cs="Cambria"/>
          <w:sz w:val="22"/>
        </w:rPr>
        <w:tab/>
        <w:t>84-86 B</w:t>
      </w:r>
      <w:r>
        <w:rPr>
          <w:rFonts w:ascii="Cambria" w:eastAsia="Cambria" w:hAnsi="Cambria" w:cs="Cambria"/>
          <w:sz w:val="22"/>
        </w:rPr>
        <w:tab/>
      </w:r>
      <w:r>
        <w:rPr>
          <w:rFonts w:ascii="Cambria" w:eastAsia="Cambria" w:hAnsi="Cambria" w:cs="Cambria"/>
          <w:sz w:val="22"/>
        </w:rPr>
        <w:tab/>
        <w:t>80-83 B-</w:t>
      </w:r>
    </w:p>
    <w:p w14:paraId="2B893448" w14:textId="77777777" w:rsidR="00C02D98" w:rsidRDefault="000178D0">
      <w:pPr>
        <w:pStyle w:val="normal0"/>
        <w:ind w:firstLine="720"/>
      </w:pPr>
      <w:r>
        <w:rPr>
          <w:rFonts w:ascii="Cambria" w:eastAsia="Cambria" w:hAnsi="Cambria" w:cs="Cambria"/>
          <w:sz w:val="22"/>
        </w:rPr>
        <w:t>77-70 C+</w:t>
      </w:r>
      <w:r>
        <w:rPr>
          <w:rFonts w:ascii="Cambria" w:eastAsia="Cambria" w:hAnsi="Cambria" w:cs="Cambria"/>
          <w:sz w:val="22"/>
        </w:rPr>
        <w:tab/>
      </w:r>
      <w:r>
        <w:rPr>
          <w:rFonts w:ascii="Cambria" w:eastAsia="Cambria" w:hAnsi="Cambria" w:cs="Cambria"/>
          <w:sz w:val="22"/>
        </w:rPr>
        <w:tab/>
        <w:t>74-76 C</w:t>
      </w:r>
      <w:r>
        <w:rPr>
          <w:rFonts w:ascii="Cambria" w:eastAsia="Cambria" w:hAnsi="Cambria" w:cs="Cambria"/>
          <w:sz w:val="22"/>
        </w:rPr>
        <w:tab/>
      </w:r>
      <w:r>
        <w:rPr>
          <w:rFonts w:ascii="Cambria" w:eastAsia="Cambria" w:hAnsi="Cambria" w:cs="Cambria"/>
          <w:sz w:val="22"/>
        </w:rPr>
        <w:tab/>
        <w:t>70-73 C-</w:t>
      </w:r>
    </w:p>
    <w:p w14:paraId="49A77317" w14:textId="77777777" w:rsidR="00C02D98" w:rsidRDefault="000178D0">
      <w:pPr>
        <w:pStyle w:val="normal0"/>
        <w:ind w:firstLine="720"/>
      </w:pPr>
      <w:r>
        <w:rPr>
          <w:rFonts w:ascii="Cambria" w:eastAsia="Cambria" w:hAnsi="Cambria" w:cs="Cambria"/>
          <w:sz w:val="22"/>
        </w:rPr>
        <w:t>67-69 D+</w:t>
      </w:r>
      <w:r>
        <w:rPr>
          <w:rFonts w:ascii="Cambria" w:eastAsia="Cambria" w:hAnsi="Cambria" w:cs="Cambria"/>
          <w:sz w:val="22"/>
        </w:rPr>
        <w:tab/>
      </w:r>
      <w:r>
        <w:rPr>
          <w:rFonts w:ascii="Cambria" w:eastAsia="Cambria" w:hAnsi="Cambria" w:cs="Cambria"/>
          <w:sz w:val="22"/>
        </w:rPr>
        <w:tab/>
        <w:t>64-66 D</w:t>
      </w:r>
      <w:r>
        <w:rPr>
          <w:rFonts w:ascii="Cambria" w:eastAsia="Cambria" w:hAnsi="Cambria" w:cs="Cambria"/>
          <w:sz w:val="22"/>
        </w:rPr>
        <w:tab/>
      </w:r>
      <w:r>
        <w:rPr>
          <w:rFonts w:ascii="Cambria" w:eastAsia="Cambria" w:hAnsi="Cambria" w:cs="Cambria"/>
          <w:sz w:val="22"/>
        </w:rPr>
        <w:tab/>
        <w:t>60-63 D-</w:t>
      </w:r>
    </w:p>
    <w:p w14:paraId="37F71764" w14:textId="77777777" w:rsidR="00C02D98" w:rsidRDefault="000178D0">
      <w:pPr>
        <w:pStyle w:val="normal0"/>
        <w:ind w:firstLine="720"/>
      </w:pPr>
      <w:r>
        <w:rPr>
          <w:rFonts w:ascii="Cambria" w:eastAsia="Cambria" w:hAnsi="Cambria" w:cs="Cambria"/>
          <w:sz w:val="22"/>
        </w:rPr>
        <w:t>60 or below F</w:t>
      </w:r>
    </w:p>
    <w:p w14:paraId="1D492F99" w14:textId="77777777" w:rsidR="00C02D98" w:rsidRDefault="00C02D98">
      <w:pPr>
        <w:pStyle w:val="normal0"/>
      </w:pPr>
    </w:p>
    <w:p w14:paraId="1BB3B303" w14:textId="77777777" w:rsidR="00C02D98" w:rsidRDefault="000178D0">
      <w:pPr>
        <w:pStyle w:val="normal0"/>
      </w:pPr>
      <w:r>
        <w:rPr>
          <w:rFonts w:ascii="Cambria" w:eastAsia="Cambria" w:hAnsi="Cambria" w:cs="Cambria"/>
          <w:b/>
          <w:sz w:val="22"/>
          <w:u w:val="single"/>
        </w:rPr>
        <w:t>Grading Criteria</w:t>
      </w:r>
      <w:r>
        <w:rPr>
          <w:rFonts w:ascii="Cambria" w:eastAsia="Cambria" w:hAnsi="Cambria" w:cs="Cambria"/>
          <w:sz w:val="22"/>
        </w:rPr>
        <w:t xml:space="preserve">: </w:t>
      </w:r>
    </w:p>
    <w:p w14:paraId="57E736EE" w14:textId="77777777" w:rsidR="00C02D98" w:rsidRDefault="00C02D98">
      <w:pPr>
        <w:pStyle w:val="normal0"/>
      </w:pPr>
    </w:p>
    <w:tbl>
      <w:tblPr>
        <w:tblStyle w:val="a1"/>
        <w:tblW w:w="8296" w:type="dxa"/>
        <w:tblInd w:w="5" w:type="dxa"/>
        <w:tblLayout w:type="fixed"/>
        <w:tblLook w:val="0000" w:firstRow="0" w:lastRow="0" w:firstColumn="0" w:lastColumn="0" w:noHBand="0" w:noVBand="0"/>
      </w:tblPr>
      <w:tblGrid>
        <w:gridCol w:w="3510"/>
        <w:gridCol w:w="2250"/>
        <w:gridCol w:w="2536"/>
      </w:tblGrid>
      <w:tr w:rsidR="00C02D98" w14:paraId="368F0234"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C33352E" w14:textId="77777777" w:rsidR="00C02D98" w:rsidRDefault="000178D0">
            <w:pPr>
              <w:pStyle w:val="normal0"/>
            </w:pPr>
            <w:r>
              <w:rPr>
                <w:rFonts w:ascii="Cambria" w:eastAsia="Cambria" w:hAnsi="Cambria" w:cs="Cambria"/>
                <w:b/>
                <w:sz w:val="22"/>
              </w:rPr>
              <w:t xml:space="preserve"> Assignment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38C150E" w14:textId="77777777" w:rsidR="00C02D98" w:rsidRDefault="000178D0">
            <w:pPr>
              <w:pStyle w:val="normal0"/>
            </w:pPr>
            <w:r>
              <w:rPr>
                <w:rFonts w:ascii="Cambria" w:eastAsia="Cambria" w:hAnsi="Cambria" w:cs="Cambria"/>
                <w:b/>
                <w:sz w:val="22"/>
              </w:rPr>
              <w:t xml:space="preserve"> Points</w:t>
            </w:r>
          </w:p>
        </w:tc>
        <w:tc>
          <w:tcPr>
            <w:tcW w:w="25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01090C8" w14:textId="77777777" w:rsidR="00C02D98" w:rsidRDefault="000178D0">
            <w:pPr>
              <w:pStyle w:val="normal0"/>
            </w:pPr>
            <w:r>
              <w:rPr>
                <w:rFonts w:ascii="Cambria" w:eastAsia="Cambria" w:hAnsi="Cambria" w:cs="Cambria"/>
                <w:b/>
                <w:sz w:val="22"/>
              </w:rPr>
              <w:t xml:space="preserve"> Assessment Method</w:t>
            </w:r>
          </w:p>
        </w:tc>
      </w:tr>
      <w:tr w:rsidR="00C02D98" w14:paraId="4A5B83E7" w14:textId="77777777">
        <w:trPr>
          <w:trHeight w:val="50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7544B8D" w14:textId="77777777" w:rsidR="00C02D98" w:rsidRDefault="000178D0">
            <w:pPr>
              <w:pStyle w:val="normal0"/>
            </w:pPr>
            <w:r>
              <w:rPr>
                <w:rFonts w:ascii="Cambria" w:eastAsia="Cambria" w:hAnsi="Cambria" w:cs="Cambria"/>
                <w:sz w:val="22"/>
              </w:rPr>
              <w:t>Student Learner Profiles Activity</w:t>
            </w:r>
          </w:p>
          <w:p w14:paraId="67E31EB6" w14:textId="77777777" w:rsidR="00C02D98" w:rsidRDefault="00C02D98">
            <w:pPr>
              <w:pStyle w:val="normal0"/>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F1E18B1" w14:textId="77777777" w:rsidR="00C02D98" w:rsidRDefault="000178D0">
            <w:pPr>
              <w:pStyle w:val="normal0"/>
            </w:pPr>
            <w:r>
              <w:rPr>
                <w:rFonts w:ascii="Cambria" w:eastAsia="Cambria" w:hAnsi="Cambria" w:cs="Cambria"/>
                <w:sz w:val="22"/>
              </w:rPr>
              <w:t xml:space="preserve"> 50 points</w:t>
            </w:r>
          </w:p>
        </w:tc>
        <w:tc>
          <w:tcPr>
            <w:tcW w:w="25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0A5F959" w14:textId="77777777" w:rsidR="00C02D98" w:rsidRDefault="000178D0">
            <w:pPr>
              <w:pStyle w:val="normal0"/>
            </w:pPr>
            <w:r>
              <w:rPr>
                <w:rFonts w:ascii="Cambria" w:eastAsia="Cambria" w:hAnsi="Cambria" w:cs="Cambria"/>
                <w:sz w:val="22"/>
              </w:rPr>
              <w:t>Rubric/CW Task</w:t>
            </w:r>
          </w:p>
        </w:tc>
      </w:tr>
      <w:tr w:rsidR="00C02D98" w14:paraId="6CF8F307" w14:textId="77777777">
        <w:trPr>
          <w:trHeight w:val="50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3E01414" w14:textId="77777777" w:rsidR="00C02D98" w:rsidRDefault="000178D0">
            <w:pPr>
              <w:pStyle w:val="normal0"/>
            </w:pPr>
            <w:r>
              <w:rPr>
                <w:rFonts w:ascii="Cambria" w:eastAsia="Cambria" w:hAnsi="Cambria" w:cs="Cambria"/>
                <w:sz w:val="22"/>
              </w:rPr>
              <w:t>Differentiated Unit</w:t>
            </w:r>
          </w:p>
          <w:p w14:paraId="366F10F8" w14:textId="77777777" w:rsidR="00C02D98" w:rsidRDefault="000178D0">
            <w:pPr>
              <w:pStyle w:val="normal0"/>
              <w:numPr>
                <w:ilvl w:val="0"/>
                <w:numId w:val="4"/>
              </w:numPr>
              <w:ind w:hanging="125"/>
              <w:rPr>
                <w:sz w:val="22"/>
              </w:rPr>
            </w:pPr>
            <w:r>
              <w:rPr>
                <w:rFonts w:ascii="Cambria" w:eastAsia="Cambria" w:hAnsi="Cambria" w:cs="Cambria"/>
                <w:sz w:val="22"/>
              </w:rPr>
              <w:t xml:space="preserve">Stage 1 </w:t>
            </w:r>
          </w:p>
          <w:p w14:paraId="5DEABB6E" w14:textId="77777777" w:rsidR="00C02D98" w:rsidRDefault="000178D0">
            <w:pPr>
              <w:pStyle w:val="normal0"/>
              <w:numPr>
                <w:ilvl w:val="0"/>
                <w:numId w:val="4"/>
              </w:numPr>
              <w:ind w:hanging="125"/>
              <w:rPr>
                <w:sz w:val="22"/>
              </w:rPr>
            </w:pPr>
            <w:r>
              <w:rPr>
                <w:rFonts w:ascii="Cambria" w:eastAsia="Cambria" w:hAnsi="Cambria" w:cs="Cambria"/>
                <w:sz w:val="22"/>
              </w:rPr>
              <w:t>Stage 2</w:t>
            </w:r>
          </w:p>
          <w:p w14:paraId="112553CA" w14:textId="77777777" w:rsidR="00C02D98" w:rsidRDefault="000178D0">
            <w:pPr>
              <w:pStyle w:val="normal0"/>
              <w:numPr>
                <w:ilvl w:val="0"/>
                <w:numId w:val="4"/>
              </w:numPr>
              <w:ind w:hanging="125"/>
              <w:rPr>
                <w:sz w:val="22"/>
              </w:rPr>
            </w:pPr>
            <w:r>
              <w:rPr>
                <w:rFonts w:ascii="Cambria" w:eastAsia="Cambria" w:hAnsi="Cambria" w:cs="Cambria"/>
                <w:sz w:val="22"/>
              </w:rPr>
              <w:t>Stage 3</w:t>
            </w:r>
          </w:p>
          <w:p w14:paraId="600C2447" w14:textId="77777777" w:rsidR="00C02D98" w:rsidRDefault="000178D0">
            <w:pPr>
              <w:pStyle w:val="normal0"/>
              <w:numPr>
                <w:ilvl w:val="0"/>
                <w:numId w:val="4"/>
              </w:numPr>
              <w:ind w:hanging="125"/>
              <w:rPr>
                <w:sz w:val="22"/>
              </w:rPr>
            </w:pPr>
            <w:r>
              <w:rPr>
                <w:rFonts w:ascii="Cambria" w:eastAsia="Cambria" w:hAnsi="Cambria" w:cs="Cambria"/>
                <w:sz w:val="22"/>
              </w:rPr>
              <w:t>Performance-Based Evidence</w:t>
            </w:r>
          </w:p>
          <w:p w14:paraId="4CD8A4F7" w14:textId="77777777" w:rsidR="00C02D98" w:rsidRDefault="000178D0">
            <w:pPr>
              <w:pStyle w:val="normal0"/>
              <w:numPr>
                <w:ilvl w:val="0"/>
                <w:numId w:val="4"/>
              </w:numPr>
              <w:ind w:hanging="125"/>
              <w:rPr>
                <w:sz w:val="22"/>
              </w:rPr>
            </w:pPr>
            <w:r>
              <w:rPr>
                <w:rFonts w:ascii="Cambria" w:eastAsia="Cambria" w:hAnsi="Cambria" w:cs="Cambria"/>
                <w:sz w:val="22"/>
              </w:rPr>
              <w:t>Rubric</w:t>
            </w:r>
          </w:p>
          <w:p w14:paraId="2E3D6429" w14:textId="77777777" w:rsidR="00C02D98" w:rsidRDefault="000178D0">
            <w:pPr>
              <w:pStyle w:val="normal0"/>
              <w:numPr>
                <w:ilvl w:val="0"/>
                <w:numId w:val="4"/>
              </w:numPr>
              <w:ind w:hanging="125"/>
              <w:rPr>
                <w:sz w:val="22"/>
              </w:rPr>
            </w:pPr>
            <w:r>
              <w:rPr>
                <w:rFonts w:ascii="Cambria" w:eastAsia="Cambria" w:hAnsi="Cambria" w:cs="Cambria"/>
                <w:sz w:val="22"/>
              </w:rPr>
              <w:t>Parent Letter</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43836DD" w14:textId="77777777" w:rsidR="00C02D98" w:rsidRDefault="000178D0">
            <w:pPr>
              <w:pStyle w:val="normal0"/>
            </w:pPr>
            <w:r>
              <w:rPr>
                <w:rFonts w:ascii="Cambria" w:eastAsia="Cambria" w:hAnsi="Cambria" w:cs="Cambria"/>
                <w:sz w:val="22"/>
              </w:rPr>
              <w:t xml:space="preserve"> 160 points total</w:t>
            </w:r>
          </w:p>
          <w:p w14:paraId="7B9D7813" w14:textId="77777777" w:rsidR="00C02D98" w:rsidRDefault="000178D0">
            <w:pPr>
              <w:pStyle w:val="normal0"/>
              <w:numPr>
                <w:ilvl w:val="0"/>
                <w:numId w:val="16"/>
              </w:numPr>
              <w:ind w:left="360" w:hanging="179"/>
              <w:rPr>
                <w:sz w:val="22"/>
              </w:rPr>
            </w:pPr>
            <w:r>
              <w:rPr>
                <w:rFonts w:ascii="Cambria" w:eastAsia="Cambria" w:hAnsi="Cambria" w:cs="Cambria"/>
                <w:sz w:val="22"/>
              </w:rPr>
              <w:t>30 points</w:t>
            </w:r>
          </w:p>
          <w:p w14:paraId="63146F28" w14:textId="77777777" w:rsidR="00C02D98" w:rsidRDefault="000178D0">
            <w:pPr>
              <w:pStyle w:val="normal0"/>
              <w:numPr>
                <w:ilvl w:val="0"/>
                <w:numId w:val="16"/>
              </w:numPr>
              <w:ind w:left="360" w:hanging="179"/>
              <w:rPr>
                <w:sz w:val="22"/>
              </w:rPr>
            </w:pPr>
            <w:r>
              <w:rPr>
                <w:rFonts w:ascii="Cambria" w:eastAsia="Cambria" w:hAnsi="Cambria" w:cs="Cambria"/>
                <w:sz w:val="22"/>
              </w:rPr>
              <w:t>30 points</w:t>
            </w:r>
          </w:p>
          <w:p w14:paraId="21F92DEC" w14:textId="77777777" w:rsidR="00C02D98" w:rsidRDefault="000178D0">
            <w:pPr>
              <w:pStyle w:val="normal0"/>
              <w:numPr>
                <w:ilvl w:val="0"/>
                <w:numId w:val="16"/>
              </w:numPr>
              <w:ind w:left="360" w:hanging="179"/>
              <w:rPr>
                <w:sz w:val="22"/>
              </w:rPr>
            </w:pPr>
            <w:r>
              <w:rPr>
                <w:rFonts w:ascii="Cambria" w:eastAsia="Cambria" w:hAnsi="Cambria" w:cs="Cambria"/>
                <w:sz w:val="22"/>
              </w:rPr>
              <w:t>30 points</w:t>
            </w:r>
          </w:p>
          <w:p w14:paraId="6F6368C9" w14:textId="77777777" w:rsidR="00C02D98" w:rsidRDefault="000178D0">
            <w:pPr>
              <w:pStyle w:val="normal0"/>
              <w:numPr>
                <w:ilvl w:val="0"/>
                <w:numId w:val="16"/>
              </w:numPr>
              <w:ind w:left="360" w:hanging="179"/>
              <w:rPr>
                <w:sz w:val="22"/>
              </w:rPr>
            </w:pPr>
            <w:r>
              <w:rPr>
                <w:rFonts w:ascii="Cambria" w:eastAsia="Cambria" w:hAnsi="Cambria" w:cs="Cambria"/>
                <w:sz w:val="22"/>
              </w:rPr>
              <w:t>20 points</w:t>
            </w:r>
          </w:p>
          <w:p w14:paraId="53B7CDBF" w14:textId="77777777" w:rsidR="00C02D98" w:rsidRDefault="00C02D98">
            <w:pPr>
              <w:pStyle w:val="normal0"/>
            </w:pPr>
          </w:p>
          <w:p w14:paraId="4D5CF36D" w14:textId="77777777" w:rsidR="00C02D98" w:rsidRDefault="000178D0">
            <w:pPr>
              <w:pStyle w:val="normal0"/>
              <w:numPr>
                <w:ilvl w:val="0"/>
                <w:numId w:val="16"/>
              </w:numPr>
              <w:ind w:left="360" w:hanging="179"/>
              <w:rPr>
                <w:sz w:val="22"/>
              </w:rPr>
            </w:pPr>
            <w:r>
              <w:rPr>
                <w:rFonts w:ascii="Cambria" w:eastAsia="Cambria" w:hAnsi="Cambria" w:cs="Cambria"/>
                <w:sz w:val="22"/>
              </w:rPr>
              <w:t>20 points</w:t>
            </w:r>
          </w:p>
          <w:p w14:paraId="01F36AAD" w14:textId="77777777" w:rsidR="00C02D98" w:rsidRDefault="000178D0">
            <w:pPr>
              <w:pStyle w:val="normal0"/>
              <w:numPr>
                <w:ilvl w:val="0"/>
                <w:numId w:val="16"/>
              </w:numPr>
              <w:ind w:left="360" w:hanging="179"/>
              <w:rPr>
                <w:sz w:val="22"/>
              </w:rPr>
            </w:pPr>
            <w:r>
              <w:rPr>
                <w:rFonts w:ascii="Cambria" w:eastAsia="Cambria" w:hAnsi="Cambria" w:cs="Cambria"/>
                <w:sz w:val="22"/>
              </w:rPr>
              <w:t>20 points</w:t>
            </w:r>
          </w:p>
          <w:p w14:paraId="72502CA9" w14:textId="77777777" w:rsidR="00C02D98" w:rsidRDefault="000178D0">
            <w:pPr>
              <w:pStyle w:val="normal0"/>
              <w:numPr>
                <w:ilvl w:val="0"/>
                <w:numId w:val="16"/>
              </w:numPr>
              <w:ind w:left="360" w:hanging="179"/>
              <w:rPr>
                <w:sz w:val="22"/>
              </w:rPr>
            </w:pPr>
            <w:r>
              <w:rPr>
                <w:rFonts w:ascii="Cambria" w:eastAsia="Cambria" w:hAnsi="Cambria" w:cs="Cambria"/>
                <w:sz w:val="22"/>
              </w:rPr>
              <w:t>10 points for communication element of these tasks</w:t>
            </w:r>
          </w:p>
        </w:tc>
        <w:tc>
          <w:tcPr>
            <w:tcW w:w="25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8CE49FC" w14:textId="77777777" w:rsidR="00C02D98" w:rsidRDefault="000178D0">
            <w:pPr>
              <w:pStyle w:val="normal0"/>
            </w:pPr>
            <w:r>
              <w:rPr>
                <w:rFonts w:ascii="Cambria" w:eastAsia="Cambria" w:hAnsi="Cambria" w:cs="Cambria"/>
                <w:sz w:val="22"/>
              </w:rPr>
              <w:t>Rubric/CW Task</w:t>
            </w:r>
          </w:p>
        </w:tc>
      </w:tr>
      <w:tr w:rsidR="00C02D98" w14:paraId="19E8591A" w14:textId="77777777">
        <w:trPr>
          <w:trHeight w:val="50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90535F" w14:textId="77777777" w:rsidR="00C02D98" w:rsidRDefault="000178D0">
            <w:pPr>
              <w:pStyle w:val="normal0"/>
            </w:pPr>
            <w:r>
              <w:rPr>
                <w:rFonts w:ascii="Cambria" w:eastAsia="Cambria" w:hAnsi="Cambria" w:cs="Cambria"/>
                <w:sz w:val="22"/>
              </w:rPr>
              <w:t>Reflective Blog highlighting learner differences (10 total entries)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CDB38DB" w14:textId="77777777" w:rsidR="00C02D98" w:rsidRDefault="000178D0">
            <w:pPr>
              <w:pStyle w:val="normal0"/>
            </w:pPr>
            <w:r>
              <w:rPr>
                <w:rFonts w:ascii="Cambria" w:eastAsia="Cambria" w:hAnsi="Cambria" w:cs="Cambria"/>
                <w:sz w:val="22"/>
              </w:rPr>
              <w:t xml:space="preserve"> 10 pts. each/100 total</w:t>
            </w:r>
          </w:p>
        </w:tc>
        <w:tc>
          <w:tcPr>
            <w:tcW w:w="25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120FF20" w14:textId="77777777" w:rsidR="00C02D98" w:rsidRDefault="000178D0">
            <w:pPr>
              <w:pStyle w:val="normal0"/>
            </w:pPr>
            <w:r>
              <w:rPr>
                <w:rFonts w:ascii="Cambria" w:eastAsia="Cambria" w:hAnsi="Cambria" w:cs="Cambria"/>
                <w:sz w:val="22"/>
              </w:rPr>
              <w:t>Rubric</w:t>
            </w:r>
          </w:p>
        </w:tc>
      </w:tr>
    </w:tbl>
    <w:p w14:paraId="01AEF245" w14:textId="77777777" w:rsidR="00C02D98" w:rsidRDefault="00C02D98">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9100E8" w14:textId="77777777" w:rsidR="00C02D98" w:rsidRDefault="000178D0">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mbria" w:eastAsia="Cambria" w:hAnsi="Cambria" w:cs="Cambria"/>
          <w:b/>
          <w:sz w:val="22"/>
          <w:u w:val="single"/>
        </w:rPr>
        <w:t>General Policies:</w:t>
      </w:r>
      <w:r>
        <w:rPr>
          <w:rFonts w:ascii="Cambria" w:eastAsia="Cambria" w:hAnsi="Cambria" w:cs="Cambria"/>
          <w:sz w:val="22"/>
        </w:rPr>
        <w:t xml:space="preserve"> </w:t>
      </w:r>
    </w:p>
    <w:p w14:paraId="68DC94D4" w14:textId="77777777" w:rsidR="00C02D98" w:rsidRDefault="00C02D98">
      <w:pPr>
        <w:pStyle w:val="normal0"/>
      </w:pPr>
    </w:p>
    <w:p w14:paraId="714683F8" w14:textId="77777777" w:rsidR="00C02D98" w:rsidRDefault="000178D0">
      <w:pPr>
        <w:pStyle w:val="normal0"/>
      </w:pPr>
      <w:r>
        <w:rPr>
          <w:rFonts w:ascii="Cambria" w:eastAsia="Cambria" w:hAnsi="Cambria" w:cs="Cambria"/>
          <w:b/>
          <w:sz w:val="22"/>
        </w:rPr>
        <w:t>Professional Conduct:</w:t>
      </w:r>
    </w:p>
    <w:p w14:paraId="3941C412" w14:textId="77777777" w:rsidR="00C02D98" w:rsidRDefault="000178D0">
      <w:pPr>
        <w:pStyle w:val="normal0"/>
      </w:pPr>
      <w:r>
        <w:rPr>
          <w:rFonts w:ascii="Cambria" w:eastAsia="Cambria" w:hAnsi="Cambria" w:cs="Cambria"/>
          <w:sz w:val="22"/>
        </w:rPr>
        <w:t xml:space="preserve">You are a professional and as such, you are expected to conduct yourself in that manner during all activities associated with this course, including class and on-line discussions, and out of class assignments. Appropriate interactions between and among students and instructor are expected at all times. </w:t>
      </w:r>
    </w:p>
    <w:p w14:paraId="2B0BAD7F" w14:textId="77777777" w:rsidR="00C02D98" w:rsidRDefault="000178D0">
      <w:pPr>
        <w:pStyle w:val="normal0"/>
        <w:spacing w:before="100" w:after="100"/>
        <w:ind w:left="720"/>
      </w:pPr>
      <w:r>
        <w:rPr>
          <w:rFonts w:ascii="Cambria" w:eastAsia="Cambria" w:hAnsi="Cambria" w:cs="Cambria"/>
          <w:sz w:val="22"/>
          <w:u w:val="single"/>
        </w:rPr>
        <w:t>Attendance-</w:t>
      </w:r>
      <w:r>
        <w:rPr>
          <w:rFonts w:ascii="Cambria" w:eastAsia="Cambria" w:hAnsi="Cambria" w:cs="Cambria"/>
          <w:sz w:val="22"/>
        </w:rPr>
        <w:t xml:space="preserve"> Attendance is a professional expectation. Because much of the learning is designed for group activities, your attendance is required. If you will not be in class you are responsible for notifying the instructor prior to the class time by email or voice mail.  It is also your responsibility to get the missed content from another student. Any absence, regardless of reason, will result in loss of participation points and may not be made up. Students are allowed one absence without the overall course grade being impacted. Subsequent absences will result in course grade being lowered by one letter grade per absence without authorization from course instructor.</w:t>
      </w:r>
    </w:p>
    <w:p w14:paraId="7A0BBB7F" w14:textId="77777777" w:rsidR="00C02D98" w:rsidRDefault="000178D0">
      <w:pPr>
        <w:pStyle w:val="normal0"/>
        <w:spacing w:before="100" w:after="100"/>
        <w:ind w:left="720"/>
      </w:pPr>
      <w:r>
        <w:rPr>
          <w:rFonts w:ascii="Cambria" w:eastAsia="Cambria" w:hAnsi="Cambria" w:cs="Cambria"/>
          <w:sz w:val="22"/>
          <w:u w:val="single"/>
        </w:rPr>
        <w:t>Tardiness-</w:t>
      </w:r>
      <w:r>
        <w:rPr>
          <w:rFonts w:ascii="Cambria" w:eastAsia="Cambria" w:hAnsi="Cambria" w:cs="Cambria"/>
          <w:sz w:val="22"/>
        </w:rPr>
        <w:t xml:space="preserve"> Prompt arrival to class is also a reflection of involvement and professionalism. Because many extraneous factors can influence arrival time, two tardies (30 minutes or less) can be overlooked. However, beyond two, your class participation points, and ultimately, your final grade will be negatively impacted. Missing more than 30 minutes of class will be considered an absence.</w:t>
      </w:r>
    </w:p>
    <w:p w14:paraId="2F24F997" w14:textId="77777777" w:rsidR="00C02D98" w:rsidRDefault="000178D0">
      <w:pPr>
        <w:pStyle w:val="normal0"/>
        <w:ind w:left="720"/>
      </w:pPr>
      <w:r>
        <w:rPr>
          <w:rFonts w:ascii="Cambria" w:eastAsia="Cambria" w:hAnsi="Cambria" w:cs="Cambria"/>
          <w:sz w:val="22"/>
          <w:u w:val="single"/>
        </w:rPr>
        <w:t>Assignments-</w:t>
      </w:r>
      <w:r>
        <w:rPr>
          <w:rFonts w:ascii="Cambria" w:eastAsia="Cambria" w:hAnsi="Cambria" w:cs="Cambria"/>
          <w:sz w:val="22"/>
        </w:rPr>
        <w:t xml:space="preserve"> We expect you to complete all assignments punctually and professionally as a natural part of your transition from being a student to becoming a professional teacher.  Late assignments may result in a reduced grade. Assignments should be professional in appearance and free from any mechanical errors. Any and all instances of plagiarism will result in appropriate disciplinary action. </w:t>
      </w:r>
      <w:r>
        <w:rPr>
          <w:rFonts w:ascii="Cambria" w:eastAsia="Cambria" w:hAnsi="Cambria" w:cs="Cambria"/>
          <w:i/>
          <w:sz w:val="22"/>
        </w:rPr>
        <w:t>All</w:t>
      </w:r>
      <w:r>
        <w:rPr>
          <w:rFonts w:ascii="Cambria" w:eastAsia="Cambria" w:hAnsi="Cambria" w:cs="Cambria"/>
          <w:sz w:val="22"/>
        </w:rPr>
        <w:t xml:space="preserve"> work must be duly cited, APA style. Assignments are due on the specified date, no exceptions. No make-up work or extra credit will be given. </w:t>
      </w:r>
    </w:p>
    <w:p w14:paraId="3887D279" w14:textId="77777777" w:rsidR="00C02D98" w:rsidRDefault="00C02D98">
      <w:pPr>
        <w:pStyle w:val="normal0"/>
      </w:pPr>
    </w:p>
    <w:p w14:paraId="4DA243C6" w14:textId="77777777" w:rsidR="00C02D98" w:rsidRDefault="000178D0">
      <w:pPr>
        <w:pStyle w:val="normal0"/>
      </w:pPr>
      <w:r>
        <w:rPr>
          <w:rFonts w:ascii="Cambria" w:eastAsia="Cambria" w:hAnsi="Cambria" w:cs="Cambria"/>
          <w:b/>
          <w:sz w:val="22"/>
        </w:rPr>
        <w:t>Academic Integrity:</w:t>
      </w:r>
    </w:p>
    <w:p w14:paraId="650ED845" w14:textId="77777777" w:rsidR="00C02D98" w:rsidRDefault="000178D0">
      <w:pPr>
        <w:pStyle w:val="normal0"/>
      </w:pPr>
      <w:r>
        <w:rPr>
          <w:rFonts w:ascii="Cambria" w:eastAsia="Cambria" w:hAnsi="Cambria" w:cs="Cambria"/>
          <w:sz w:val="22"/>
        </w:rPr>
        <w:t>Academic integrity is the pursuit of scholarly activity in an open, honest and responsible manner and includes a commitment not to engage in or tolerate acts of falsification, misrepresentation or deception. Academic integrity is a basic guiding principle for all academic activity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14:paraId="058BCB00" w14:textId="77777777" w:rsidR="00C02D98" w:rsidRDefault="00C02D98">
      <w:pPr>
        <w:pStyle w:val="normal0"/>
      </w:pPr>
    </w:p>
    <w:p w14:paraId="5EF7831C" w14:textId="77777777" w:rsidR="00C02D98" w:rsidRDefault="000178D0">
      <w:pPr>
        <w:pStyle w:val="normal0"/>
      </w:pPr>
      <w:r>
        <w:rPr>
          <w:rFonts w:ascii="Cambria" w:eastAsia="Cambria" w:hAnsi="Cambria" w:cs="Cambria"/>
          <w:b/>
          <w:sz w:val="22"/>
        </w:rPr>
        <w:t>Academic Dishonesty:</w:t>
      </w:r>
    </w:p>
    <w:p w14:paraId="586DA748" w14:textId="77777777" w:rsidR="00C02D98" w:rsidRDefault="000178D0">
      <w:pPr>
        <w:pStyle w:val="normal0"/>
      </w:pPr>
      <w:r>
        <w:rPr>
          <w:rFonts w:ascii="Cambria" w:eastAsia="Cambria" w:hAnsi="Cambria" w:cs="Cambria"/>
          <w:color w:val="003300"/>
          <w:sz w:val="22"/>
          <w:highlight w:val="white"/>
        </w:rPr>
        <w:t>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off as one's own, segments or the total of another person's work.</w:t>
      </w:r>
      <w:r>
        <w:rPr>
          <w:rFonts w:ascii="Cambria" w:eastAsia="Cambria" w:hAnsi="Cambria" w:cs="Cambria"/>
          <w:color w:val="003300"/>
          <w:sz w:val="22"/>
        </w:rPr>
        <w:br/>
      </w:r>
      <w:r>
        <w:rPr>
          <w:rFonts w:ascii="Cambria" w:eastAsia="Cambria" w:hAnsi="Cambria" w:cs="Cambria"/>
          <w:color w:val="003300"/>
          <w:sz w:val="22"/>
        </w:rPr>
        <w:br/>
      </w:r>
      <w:r>
        <w:rPr>
          <w:rFonts w:ascii="Cambria" w:eastAsia="Cambria" w:hAnsi="Cambria" w:cs="Cambria"/>
          <w:color w:val="003300"/>
          <w:sz w:val="22"/>
          <w:highlight w:val="white"/>
        </w:rPr>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01B75465" w14:textId="77777777" w:rsidR="00C02D98" w:rsidRDefault="00C02D98">
      <w:pPr>
        <w:pStyle w:val="normal0"/>
      </w:pPr>
    </w:p>
    <w:p w14:paraId="712D54FF" w14:textId="77777777" w:rsidR="00C02D98" w:rsidRDefault="000178D0">
      <w:pPr>
        <w:pStyle w:val="normal0"/>
      </w:pPr>
      <w:r>
        <w:rPr>
          <w:rFonts w:ascii="Cambria" w:eastAsia="Cambria" w:hAnsi="Cambria" w:cs="Cambria"/>
          <w:sz w:val="22"/>
        </w:rPr>
        <w:t>The University of South Florida has an account with an automated plagiarism detection service that allows instructors to submit student assignments to be checked for plagiarism. I reserve the right to 1) request that assignments be submitted to me as electronic files and 2) electronically submit to SafeAssignment.com, or 3) ask students to submit their assignments to SafeAssignment.com through myUSF. Assignments are compared automatically with a database of journal articles, web articles, and previously submitted papers. The instructor receives a report showing exactly how a student's paper was plagiarized.</w:t>
      </w:r>
    </w:p>
    <w:p w14:paraId="73229E37" w14:textId="77777777" w:rsidR="00C02D98" w:rsidRDefault="00C02D98">
      <w:pPr>
        <w:pStyle w:val="normal0"/>
      </w:pPr>
    </w:p>
    <w:p w14:paraId="121CA430" w14:textId="77777777" w:rsidR="00C02D98" w:rsidRDefault="000178D0">
      <w:pPr>
        <w:pStyle w:val="normal0"/>
      </w:pPr>
      <w:r>
        <w:rPr>
          <w:rFonts w:ascii="Cambria" w:eastAsia="Cambria" w:hAnsi="Cambria" w:cs="Cambria"/>
          <w:sz w:val="22"/>
        </w:rPr>
        <w:t xml:space="preserve">Check The OWL APA formatting guide for help with citations: </w:t>
      </w:r>
      <w:hyperlink r:id="rId8">
        <w:r>
          <w:rPr>
            <w:rFonts w:ascii="Cambria" w:eastAsia="Cambria" w:hAnsi="Cambria" w:cs="Cambria"/>
            <w:color w:val="0000FF"/>
            <w:sz w:val="22"/>
            <w:u w:val="single"/>
          </w:rPr>
          <w:t>https://owl.english.purdue.edu/owl/resource/560/01/</w:t>
        </w:r>
      </w:hyperlink>
      <w:r>
        <w:rPr>
          <w:rFonts w:ascii="Cambria" w:eastAsia="Cambria" w:hAnsi="Cambria" w:cs="Cambria"/>
          <w:sz w:val="22"/>
        </w:rPr>
        <w:t>.</w:t>
      </w:r>
    </w:p>
    <w:p w14:paraId="6FD370D2" w14:textId="77777777" w:rsidR="00C02D98" w:rsidRDefault="000178D0">
      <w:pPr>
        <w:pStyle w:val="normal0"/>
      </w:pPr>
      <w:r>
        <w:rPr>
          <w:rFonts w:ascii="Cambria" w:eastAsia="Cambria" w:hAnsi="Cambria" w:cs="Cambria"/>
          <w:sz w:val="22"/>
        </w:rPr>
        <w:t xml:space="preserve"> </w:t>
      </w:r>
    </w:p>
    <w:p w14:paraId="1D9C08A6" w14:textId="77777777" w:rsidR="00C02D98" w:rsidRDefault="000178D0">
      <w:pPr>
        <w:pStyle w:val="normal0"/>
        <w:spacing w:before="75"/>
        <w:ind w:firstLine="195"/>
      </w:pPr>
      <w:r>
        <w:rPr>
          <w:rFonts w:ascii="Cambria" w:eastAsia="Cambria" w:hAnsi="Cambria" w:cs="Cambria"/>
          <w:b/>
          <w:color w:val="000033"/>
          <w:sz w:val="22"/>
        </w:rPr>
        <w:t xml:space="preserve">What is Plagiarism? </w:t>
      </w:r>
      <w:r>
        <w:rPr>
          <w:rFonts w:ascii="Cambria" w:eastAsia="Cambria" w:hAnsi="Cambria" w:cs="Cambria"/>
          <w:color w:val="000033"/>
          <w:sz w:val="22"/>
        </w:rPr>
        <w:t xml:space="preserve">(from </w:t>
      </w:r>
      <w:hyperlink r:id="rId9">
        <w:r>
          <w:rPr>
            <w:rFonts w:ascii="Cambria" w:eastAsia="Cambria" w:hAnsi="Cambria" w:cs="Cambria"/>
            <w:color w:val="0000FF"/>
            <w:sz w:val="22"/>
            <w:u w:val="single"/>
          </w:rPr>
          <w:t>http://www.uflib.ufl.edu/msl/07b/studentplagiarism.html</w:t>
        </w:r>
      </w:hyperlink>
      <w:r>
        <w:rPr>
          <w:rFonts w:ascii="Cambria" w:eastAsia="Cambria" w:hAnsi="Cambria" w:cs="Cambria"/>
          <w:sz w:val="22"/>
        </w:rPr>
        <w:t>)</w:t>
      </w:r>
    </w:p>
    <w:p w14:paraId="06049290" w14:textId="77777777" w:rsidR="00C02D98" w:rsidRDefault="000178D0">
      <w:pPr>
        <w:pStyle w:val="normal0"/>
        <w:spacing w:before="30" w:after="225"/>
        <w:ind w:left="195" w:right="150"/>
      </w:pPr>
      <w:r>
        <w:rPr>
          <w:rFonts w:ascii="Cambria" w:eastAsia="Cambria" w:hAnsi="Cambria" w:cs="Cambria"/>
          <w:sz w:val="22"/>
        </w:rPr>
        <w:t>You probably understand plagiarism as stealing someone else's words as your own. In fact, there are many different kinds of plagiarism. The top 4 types are:</w:t>
      </w:r>
    </w:p>
    <w:p w14:paraId="78775203" w14:textId="77777777" w:rsidR="00C02D98" w:rsidRDefault="000178D0">
      <w:pPr>
        <w:pStyle w:val="normal0"/>
        <w:numPr>
          <w:ilvl w:val="0"/>
          <w:numId w:val="4"/>
        </w:numPr>
        <w:spacing w:before="30" w:after="225"/>
        <w:ind w:right="150" w:hanging="359"/>
        <w:contextualSpacing/>
        <w:rPr>
          <w:sz w:val="22"/>
          <w:u w:val="single"/>
        </w:rPr>
      </w:pPr>
      <w:r>
        <w:rPr>
          <w:rFonts w:ascii="Cambria" w:eastAsia="Cambria" w:hAnsi="Cambria" w:cs="Cambria"/>
          <w:sz w:val="22"/>
          <w:u w:val="single"/>
        </w:rPr>
        <w:t>Duplicating Publication</w:t>
      </w:r>
    </w:p>
    <w:p w14:paraId="149223AB" w14:textId="77777777" w:rsidR="00C02D98" w:rsidRDefault="000178D0">
      <w:pPr>
        <w:pStyle w:val="normal0"/>
        <w:ind w:left="720" w:right="150"/>
      </w:pPr>
      <w:r>
        <w:rPr>
          <w:rFonts w:ascii="Cambria" w:eastAsia="Cambria" w:hAnsi="Cambria" w:cs="Cambria"/>
          <w:sz w:val="22"/>
        </w:rPr>
        <w:t>You cannot reuse/recycle your own paper/words for use in another assignment without explicit permission from the instructor. This is plagiarism and it is possible to plagiarize </w:t>
      </w:r>
      <w:r>
        <w:rPr>
          <w:rFonts w:ascii="Cambria" w:eastAsia="Cambria" w:hAnsi="Cambria" w:cs="Cambria"/>
          <w:b/>
          <w:sz w:val="22"/>
        </w:rPr>
        <w:t>yourself</w:t>
      </w:r>
      <w:r>
        <w:rPr>
          <w:rFonts w:ascii="Cambria" w:eastAsia="Cambria" w:hAnsi="Cambria" w:cs="Cambria"/>
          <w:sz w:val="22"/>
        </w:rPr>
        <w:t> if you don't give credit to your own work.</w:t>
      </w:r>
    </w:p>
    <w:p w14:paraId="456F2439" w14:textId="77777777" w:rsidR="00C02D98" w:rsidRDefault="000178D0">
      <w:pPr>
        <w:pStyle w:val="normal0"/>
        <w:numPr>
          <w:ilvl w:val="0"/>
          <w:numId w:val="4"/>
        </w:numPr>
        <w:ind w:hanging="359"/>
        <w:contextualSpacing/>
        <w:rPr>
          <w:sz w:val="22"/>
          <w:u w:val="single"/>
        </w:rPr>
      </w:pPr>
      <w:r>
        <w:rPr>
          <w:rFonts w:ascii="Cambria" w:eastAsia="Cambria" w:hAnsi="Cambria" w:cs="Cambria"/>
          <w:sz w:val="22"/>
          <w:u w:val="single"/>
        </w:rPr>
        <w:t>Stealing</w:t>
      </w:r>
    </w:p>
    <w:p w14:paraId="53CD7506" w14:textId="77777777" w:rsidR="00C02D98" w:rsidRDefault="000178D0">
      <w:pPr>
        <w:pStyle w:val="normal0"/>
        <w:spacing w:before="30" w:after="225"/>
        <w:ind w:left="720" w:right="150"/>
      </w:pPr>
      <w:r>
        <w:rPr>
          <w:rFonts w:ascii="Cambria" w:eastAsia="Cambria" w:hAnsi="Cambria" w:cs="Cambria"/>
          <w:sz w:val="22"/>
        </w:rPr>
        <w:t>This is exactly what it sounds like! If you take a sentence or a unique turn of phrase and pass it off as your own, this is stealing. It is stealing even if you paraphrase the author’s words and don't cite your source.</w:t>
      </w:r>
    </w:p>
    <w:p w14:paraId="0C0F4A9D" w14:textId="77777777" w:rsidR="00C02D98" w:rsidRDefault="000178D0">
      <w:pPr>
        <w:pStyle w:val="normal0"/>
        <w:numPr>
          <w:ilvl w:val="0"/>
          <w:numId w:val="4"/>
        </w:numPr>
        <w:ind w:hanging="359"/>
        <w:contextualSpacing/>
        <w:rPr>
          <w:sz w:val="22"/>
          <w:u w:val="single"/>
        </w:rPr>
      </w:pPr>
      <w:r>
        <w:rPr>
          <w:rFonts w:ascii="Cambria" w:eastAsia="Cambria" w:hAnsi="Cambria" w:cs="Cambria"/>
          <w:sz w:val="22"/>
          <w:u w:val="single"/>
        </w:rPr>
        <w:t>Misquoting</w:t>
      </w:r>
    </w:p>
    <w:p w14:paraId="41AE1DEF" w14:textId="77777777" w:rsidR="00C02D98" w:rsidRDefault="000178D0">
      <w:pPr>
        <w:pStyle w:val="normal0"/>
        <w:ind w:left="720" w:right="225"/>
      </w:pPr>
      <w:r>
        <w:rPr>
          <w:rFonts w:ascii="Cambria" w:eastAsia="Cambria" w:hAnsi="Cambria" w:cs="Cambria"/>
          <w:sz w:val="22"/>
        </w:rPr>
        <w:t>When you quote another author in your own work, always be sure to quote exactly what was said. Never change or misrepresent another's words to make your own argument stronger.</w:t>
      </w:r>
    </w:p>
    <w:p w14:paraId="4FBF3CCE" w14:textId="77777777" w:rsidR="00C02D98" w:rsidRDefault="000178D0">
      <w:pPr>
        <w:pStyle w:val="normal0"/>
        <w:numPr>
          <w:ilvl w:val="0"/>
          <w:numId w:val="4"/>
        </w:numPr>
        <w:ind w:hanging="359"/>
        <w:contextualSpacing/>
        <w:rPr>
          <w:sz w:val="22"/>
          <w:u w:val="single"/>
        </w:rPr>
      </w:pPr>
      <w:r>
        <w:rPr>
          <w:rFonts w:ascii="Cambria" w:eastAsia="Cambria" w:hAnsi="Cambria" w:cs="Cambria"/>
          <w:sz w:val="22"/>
          <w:u w:val="single"/>
        </w:rPr>
        <w:t>Insufficient Paraphrasing</w:t>
      </w:r>
    </w:p>
    <w:p w14:paraId="768C82A6" w14:textId="77777777" w:rsidR="00C02D98" w:rsidRDefault="000178D0">
      <w:pPr>
        <w:pStyle w:val="normal0"/>
        <w:spacing w:before="30" w:after="225"/>
        <w:ind w:left="720" w:right="150"/>
      </w:pPr>
      <w:bookmarkStart w:id="2" w:name="h.30j0zll" w:colFirst="0" w:colLast="0"/>
      <w:bookmarkEnd w:id="2"/>
      <w:r>
        <w:rPr>
          <w:rFonts w:ascii="Cambria" w:eastAsia="Cambria" w:hAnsi="Cambria" w:cs="Cambria"/>
          <w:sz w:val="22"/>
        </w:rPr>
        <w:t>Taking an author's words and changing them slightly, without quoting the actual text is plagiarism. If you can't say at least two-thirds of the passage in your own words, put the author's text in quotes and reference the source. Instructors can easily tell when this happens because everyone has their own style of writing and seeing styles change throughout a document is a red flag that plagiarism has occurred.</w:t>
      </w:r>
      <w:r>
        <w:rPr>
          <w:rFonts w:ascii="Cambria" w:eastAsia="Cambria" w:hAnsi="Cambria" w:cs="Cambria"/>
          <w:sz w:val="22"/>
        </w:rPr>
        <w:br/>
      </w:r>
    </w:p>
    <w:p w14:paraId="077D1604" w14:textId="77777777" w:rsidR="00C02D98" w:rsidRDefault="000178D0">
      <w:pPr>
        <w:pStyle w:val="normal0"/>
      </w:pPr>
      <w:r>
        <w:rPr>
          <w:rFonts w:ascii="Cambria" w:eastAsia="Cambria" w:hAnsi="Cambria" w:cs="Cambria"/>
          <w:b/>
          <w:sz w:val="22"/>
        </w:rPr>
        <w:t xml:space="preserve">Web Portal Information: </w:t>
      </w:r>
      <w:r>
        <w:rPr>
          <w:rFonts w:ascii="Cambria" w:eastAsia="Cambria" w:hAnsi="Cambria" w:cs="Cambria"/>
          <w:sz w:val="22"/>
        </w:rPr>
        <w:t xml:space="preserve">Every newly enrolled USF student receives an official USF e-mail account that ends with "mail.acomp.usf.edu." Every official USF correspondence to students will be sent to that account. Go to the </w:t>
      </w:r>
      <w:hyperlink r:id="rId10">
        <w:r>
          <w:rPr>
            <w:rFonts w:ascii="Cambria" w:eastAsia="Cambria" w:hAnsi="Cambria" w:cs="Cambria"/>
            <w:sz w:val="22"/>
          </w:rPr>
          <w:t>Academic Computing</w:t>
        </w:r>
      </w:hyperlink>
      <w:r>
        <w:rPr>
          <w:rFonts w:ascii="Cambria" w:eastAsia="Cambria" w:hAnsi="Cambria" w:cs="Cambria"/>
          <w:sz w:val="22"/>
        </w:rPr>
        <w:t xml:space="preserve"> website and select the link "Activating a Student E-mail Account" for detailed information.  Information about the USF Web Portal can be found at: </w:t>
      </w:r>
      <w:hyperlink r:id="rId11">
        <w:r>
          <w:rPr>
            <w:rFonts w:ascii="Cambria" w:eastAsia="Cambria" w:hAnsi="Cambria" w:cs="Cambria"/>
            <w:sz w:val="22"/>
            <w:u w:val="single"/>
          </w:rPr>
          <w:t>http://www.acomp.usf.edu/portal.htm</w:t>
        </w:r>
      </w:hyperlink>
      <w:r>
        <w:rPr>
          <w:rFonts w:ascii="Cambria" w:eastAsia="Cambria" w:hAnsi="Cambria" w:cs="Cambria"/>
          <w:sz w:val="22"/>
        </w:rPr>
        <w:t>.</w:t>
      </w:r>
    </w:p>
    <w:p w14:paraId="64C246BB" w14:textId="77777777" w:rsidR="00C02D98" w:rsidRDefault="00C02D98">
      <w:pPr>
        <w:pStyle w:val="normal0"/>
      </w:pPr>
    </w:p>
    <w:p w14:paraId="0C206561" w14:textId="77777777" w:rsidR="00C02D98" w:rsidRDefault="000178D0">
      <w:pPr>
        <w:pStyle w:val="normal0"/>
      </w:pPr>
      <w:r>
        <w:rPr>
          <w:rFonts w:ascii="Cambria" w:eastAsia="Cambria" w:hAnsi="Cambria" w:cs="Cambria"/>
          <w:b/>
          <w:sz w:val="22"/>
        </w:rPr>
        <w:t>ADA Statement:</w:t>
      </w:r>
      <w:r>
        <w:rPr>
          <w:rFonts w:ascii="Cambria" w:eastAsia="Cambria" w:hAnsi="Cambria" w:cs="Cambria"/>
          <w:sz w:val="22"/>
        </w:rPr>
        <w:t xml:space="preserve"> Students in need of academic accommodations for a disability may consult with the office of Services for Students with Disabilities to arrange appropriate accommodations.  Students are required to give reasonable notice (typically 5 working days) prior to requesting an accommodation.</w:t>
      </w:r>
    </w:p>
    <w:p w14:paraId="51DDEDDD" w14:textId="77777777" w:rsidR="00C02D98" w:rsidRDefault="00C02D98">
      <w:pPr>
        <w:pStyle w:val="normal0"/>
      </w:pPr>
    </w:p>
    <w:p w14:paraId="49FB16E5" w14:textId="77777777" w:rsidR="00C02D98" w:rsidRDefault="000178D0">
      <w:pPr>
        <w:pStyle w:val="normal0"/>
      </w:pPr>
      <w:r>
        <w:rPr>
          <w:rFonts w:ascii="Cambria" w:eastAsia="Cambria" w:hAnsi="Cambria" w:cs="Cambria"/>
          <w:b/>
          <w:sz w:val="22"/>
        </w:rPr>
        <w:t>USF Policy on Religious Observances:</w:t>
      </w:r>
      <w:r>
        <w:rPr>
          <w:rFonts w:ascii="Cambria" w:eastAsia="Cambria" w:hAnsi="Cambria" w:cs="Cambria"/>
          <w:sz w:val="22"/>
        </w:rPr>
        <w:t xml:space="preserve"> Students who anticipate the necessity of being absent from class due to the observation of a major religious observance must provide notice of the date(s) to the instructor, in writing, by the second class meeting.</w:t>
      </w:r>
    </w:p>
    <w:p w14:paraId="40AA2057" w14:textId="77777777" w:rsidR="00C02D98" w:rsidRDefault="00C02D98">
      <w:pPr>
        <w:pStyle w:val="normal0"/>
      </w:pPr>
    </w:p>
    <w:p w14:paraId="59A77894" w14:textId="77777777" w:rsidR="00C02D98" w:rsidRDefault="000178D0">
      <w:pPr>
        <w:pStyle w:val="normal0"/>
        <w:widowControl w:val="0"/>
      </w:pPr>
      <w:r>
        <w:rPr>
          <w:rFonts w:ascii="Cambria" w:eastAsia="Cambria" w:hAnsi="Cambria" w:cs="Cambria"/>
          <w:b/>
          <w:sz w:val="22"/>
        </w:rPr>
        <w:t xml:space="preserve">FERPA: </w:t>
      </w:r>
      <w:r>
        <w:rPr>
          <w:rFonts w:ascii="Cambria" w:eastAsia="Cambria" w:hAnsi="Cambria" w:cs="Cambria"/>
          <w:sz w:val="22"/>
        </w:rPr>
        <w:t>The Family Educational Rights and Privacy Act is a Federal law designated to protect the privacy of a student’s education records and academic work. The law applies to all schools and universities that receive funds under an applicable program of the U.S. Department of Education and is applicable to students at USF as well as the students in our partnering schools. All files, records, and academic work completed within this course are considered educational records and are protected under FERPA. It is a student’s right to expect that any materials you submit in this course will not include names or other identifying information.  The exception will be only when you have given written consent</w:t>
      </w:r>
    </w:p>
    <w:p w14:paraId="08C9B0D8" w14:textId="77777777" w:rsidR="00C02D98" w:rsidRDefault="000178D0">
      <w:pPr>
        <w:pStyle w:val="normal0"/>
      </w:pPr>
      <w:r>
        <w:br w:type="page"/>
      </w:r>
    </w:p>
    <w:p w14:paraId="3C91F13C" w14:textId="77777777" w:rsidR="00C02D98" w:rsidRDefault="00C02D98">
      <w:pPr>
        <w:pStyle w:val="normal0"/>
        <w:widowControl w:val="0"/>
        <w:spacing w:line="276" w:lineRule="auto"/>
      </w:pPr>
    </w:p>
    <w:p w14:paraId="45E06F6D" w14:textId="77777777" w:rsidR="00C02D98" w:rsidRDefault="000178D0">
      <w:pPr>
        <w:pStyle w:val="normal0"/>
        <w:jc w:val="center"/>
      </w:pPr>
      <w:r>
        <w:rPr>
          <w:rFonts w:ascii="Cambria" w:eastAsia="Cambria" w:hAnsi="Cambria" w:cs="Cambria"/>
          <w:b/>
          <w:sz w:val="22"/>
        </w:rPr>
        <w:t>Florida Department of Education</w:t>
      </w:r>
    </w:p>
    <w:p w14:paraId="4E1F8043" w14:textId="77777777" w:rsidR="00C02D98" w:rsidRDefault="000178D0">
      <w:pPr>
        <w:pStyle w:val="normal0"/>
        <w:jc w:val="center"/>
      </w:pPr>
      <w:r>
        <w:rPr>
          <w:rFonts w:ascii="Cambria" w:eastAsia="Cambria" w:hAnsi="Cambria" w:cs="Cambria"/>
          <w:b/>
          <w:sz w:val="22"/>
        </w:rPr>
        <w:t>Accomplished Practices—Pre-professional Level</w:t>
      </w:r>
    </w:p>
    <w:p w14:paraId="2988781D" w14:textId="77777777" w:rsidR="00C02D98" w:rsidRDefault="00C02D98">
      <w:pPr>
        <w:pStyle w:val="normal0"/>
        <w:jc w:val="center"/>
      </w:pPr>
    </w:p>
    <w:p w14:paraId="7374A7FB" w14:textId="77777777" w:rsidR="00C02D98" w:rsidRDefault="000178D0">
      <w:pPr>
        <w:pStyle w:val="normal0"/>
        <w:ind w:right="-719"/>
      </w:pPr>
      <w:r>
        <w:rPr>
          <w:rFonts w:ascii="Cambria" w:eastAsia="Cambria" w:hAnsi="Cambria" w:cs="Cambria"/>
          <w:sz w:val="22"/>
        </w:rPr>
        <w:t>The following Accomplished Practices must be demonstrated prior to graduation from the program.</w:t>
      </w:r>
    </w:p>
    <w:p w14:paraId="5D5D31E8" w14:textId="77777777" w:rsidR="00C02D98" w:rsidRDefault="00C02D98">
      <w:pPr>
        <w:pStyle w:val="normal0"/>
        <w:ind w:right="-179"/>
      </w:pPr>
    </w:p>
    <w:p w14:paraId="5B507682" w14:textId="77777777" w:rsidR="00C02D98" w:rsidRDefault="000178D0">
      <w:pPr>
        <w:pStyle w:val="normal0"/>
        <w:ind w:left="360" w:hanging="359"/>
      </w:pPr>
      <w:r>
        <w:rPr>
          <w:rFonts w:ascii="Cambria" w:eastAsia="Cambria" w:hAnsi="Cambria" w:cs="Cambria"/>
          <w:sz w:val="22"/>
        </w:rPr>
        <w:t xml:space="preserve">1. </w:t>
      </w:r>
      <w:r>
        <w:rPr>
          <w:rFonts w:ascii="Cambria" w:eastAsia="Cambria" w:hAnsi="Cambria" w:cs="Cambria"/>
          <w:sz w:val="22"/>
          <w:u w:val="single"/>
        </w:rPr>
        <w:t>Instructional Design and Lesson Planning.</w:t>
      </w:r>
      <w:r>
        <w:rPr>
          <w:rFonts w:ascii="Cambria" w:eastAsia="Cambria" w:hAnsi="Cambria" w:cs="Cambria"/>
          <w:sz w:val="22"/>
        </w:rPr>
        <w:t xml:space="preserve"> Applying concepts from human development and learning theories, the effective educator consistently:</w:t>
      </w:r>
    </w:p>
    <w:p w14:paraId="38DF4247" w14:textId="77777777" w:rsidR="00C02D98" w:rsidRDefault="00C02D98">
      <w:pPr>
        <w:pStyle w:val="normal0"/>
        <w:ind w:left="720"/>
      </w:pPr>
    </w:p>
    <w:p w14:paraId="67FE6A98" w14:textId="77777777" w:rsidR="00C02D98" w:rsidRDefault="000178D0">
      <w:pPr>
        <w:pStyle w:val="normal0"/>
        <w:tabs>
          <w:tab w:val="left" w:pos="1080"/>
        </w:tabs>
        <w:ind w:left="1080" w:hanging="359"/>
      </w:pPr>
      <w:r>
        <w:rPr>
          <w:rFonts w:ascii="Cambria" w:eastAsia="Cambria" w:hAnsi="Cambria" w:cs="Cambria"/>
          <w:sz w:val="22"/>
        </w:rPr>
        <w:t xml:space="preserve">a. Aligns instruction with state-adopted standards at the appropriate level of rigor; </w:t>
      </w:r>
    </w:p>
    <w:p w14:paraId="264C2A07" w14:textId="77777777" w:rsidR="00C02D98" w:rsidRDefault="000178D0">
      <w:pPr>
        <w:pStyle w:val="normal0"/>
        <w:tabs>
          <w:tab w:val="left" w:pos="1080"/>
        </w:tabs>
        <w:ind w:left="1080" w:hanging="359"/>
      </w:pPr>
      <w:r>
        <w:rPr>
          <w:rFonts w:ascii="Cambria" w:eastAsia="Cambria" w:hAnsi="Cambria" w:cs="Cambria"/>
          <w:sz w:val="22"/>
        </w:rPr>
        <w:t>b. Sequences lessons and concepts to ensure coherence and required prior knowledge;</w:t>
      </w:r>
    </w:p>
    <w:p w14:paraId="52F51C18" w14:textId="77777777" w:rsidR="00C02D98" w:rsidRDefault="000178D0">
      <w:pPr>
        <w:pStyle w:val="normal0"/>
        <w:tabs>
          <w:tab w:val="left" w:pos="1080"/>
        </w:tabs>
        <w:ind w:left="1080" w:hanging="359"/>
      </w:pPr>
      <w:r>
        <w:rPr>
          <w:rFonts w:ascii="Cambria" w:eastAsia="Cambria" w:hAnsi="Cambria" w:cs="Cambria"/>
          <w:sz w:val="22"/>
        </w:rPr>
        <w:t xml:space="preserve">c. Designs instruction for students to achieve mastery; </w:t>
      </w:r>
    </w:p>
    <w:p w14:paraId="20439E7C" w14:textId="77777777" w:rsidR="00C02D98" w:rsidRDefault="000178D0">
      <w:pPr>
        <w:pStyle w:val="normal0"/>
        <w:tabs>
          <w:tab w:val="left" w:pos="1080"/>
        </w:tabs>
        <w:ind w:left="1080" w:hanging="359"/>
      </w:pPr>
      <w:r>
        <w:rPr>
          <w:rFonts w:ascii="Cambria" w:eastAsia="Cambria" w:hAnsi="Cambria" w:cs="Cambria"/>
          <w:sz w:val="22"/>
        </w:rPr>
        <w:t xml:space="preserve">d. Selects appropriate formative assessments to monitor learning; </w:t>
      </w:r>
    </w:p>
    <w:p w14:paraId="5D23C5C0" w14:textId="77777777" w:rsidR="00C02D98" w:rsidRDefault="000178D0">
      <w:pPr>
        <w:pStyle w:val="normal0"/>
        <w:tabs>
          <w:tab w:val="left" w:pos="1080"/>
        </w:tabs>
        <w:ind w:left="1080" w:hanging="359"/>
      </w:pPr>
      <w:r>
        <w:rPr>
          <w:rFonts w:ascii="Cambria" w:eastAsia="Cambria" w:hAnsi="Cambria" w:cs="Cambria"/>
          <w:sz w:val="22"/>
        </w:rPr>
        <w:t>e. Uses diagnostic student data to plan lessons; and</w:t>
      </w:r>
    </w:p>
    <w:p w14:paraId="40663443" w14:textId="77777777" w:rsidR="00C02D98" w:rsidRDefault="000178D0">
      <w:pPr>
        <w:pStyle w:val="normal0"/>
        <w:tabs>
          <w:tab w:val="left" w:pos="1080"/>
        </w:tabs>
        <w:ind w:left="1080" w:hanging="359"/>
      </w:pPr>
      <w:r>
        <w:rPr>
          <w:rFonts w:ascii="Cambria" w:eastAsia="Cambria" w:hAnsi="Cambria" w:cs="Cambria"/>
          <w:sz w:val="22"/>
        </w:rPr>
        <w:t>f. Develops learning experiences that require students to demonstrate a variety of applicable skills and competencies.</w:t>
      </w:r>
    </w:p>
    <w:p w14:paraId="2BEFBC31" w14:textId="77777777" w:rsidR="00C02D98" w:rsidRDefault="00C02D98">
      <w:pPr>
        <w:pStyle w:val="normal0"/>
      </w:pPr>
    </w:p>
    <w:p w14:paraId="27137314" w14:textId="77777777" w:rsidR="00C02D98" w:rsidRDefault="000178D0">
      <w:pPr>
        <w:pStyle w:val="normal0"/>
        <w:ind w:left="360" w:hanging="359"/>
      </w:pPr>
      <w:r>
        <w:rPr>
          <w:rFonts w:ascii="Cambria" w:eastAsia="Cambria" w:hAnsi="Cambria" w:cs="Cambria"/>
          <w:sz w:val="22"/>
        </w:rPr>
        <w:t xml:space="preserve">2. </w:t>
      </w:r>
      <w:r>
        <w:rPr>
          <w:rFonts w:ascii="Cambria" w:eastAsia="Cambria" w:hAnsi="Cambria" w:cs="Cambria"/>
          <w:sz w:val="22"/>
          <w:u w:val="single"/>
        </w:rPr>
        <w:t>The Learning Environment</w:t>
      </w:r>
      <w:r>
        <w:rPr>
          <w:rFonts w:ascii="Cambria" w:eastAsia="Cambria" w:hAnsi="Cambria" w:cs="Cambria"/>
          <w:sz w:val="22"/>
        </w:rPr>
        <w:t>. To maintain a student-centered learning environment that is safe, organized, equitable, flexible, inclusive, and collaborative, the effective educator consistently:</w:t>
      </w:r>
    </w:p>
    <w:p w14:paraId="3032807C" w14:textId="77777777" w:rsidR="00C02D98" w:rsidRDefault="00C02D98">
      <w:pPr>
        <w:pStyle w:val="normal0"/>
        <w:ind w:left="720"/>
      </w:pPr>
    </w:p>
    <w:p w14:paraId="1C77F40F" w14:textId="77777777" w:rsidR="00C02D98" w:rsidRDefault="000178D0">
      <w:pPr>
        <w:pStyle w:val="normal0"/>
        <w:ind w:left="1080" w:hanging="359"/>
      </w:pPr>
      <w:r>
        <w:rPr>
          <w:rFonts w:ascii="Cambria" w:eastAsia="Cambria" w:hAnsi="Cambria" w:cs="Cambria"/>
          <w:sz w:val="22"/>
        </w:rPr>
        <w:t>a. Organizes, allocates, and manages the resources of time, space, and attention;</w:t>
      </w:r>
    </w:p>
    <w:p w14:paraId="40DAA337" w14:textId="77777777" w:rsidR="00C02D98" w:rsidRDefault="000178D0">
      <w:pPr>
        <w:pStyle w:val="normal0"/>
        <w:ind w:left="1080" w:hanging="359"/>
      </w:pPr>
      <w:r>
        <w:rPr>
          <w:rFonts w:ascii="Cambria" w:eastAsia="Cambria" w:hAnsi="Cambria" w:cs="Cambria"/>
          <w:sz w:val="22"/>
        </w:rPr>
        <w:t>b. Manages individual and class behaviors through a well-planned management system;</w:t>
      </w:r>
    </w:p>
    <w:p w14:paraId="1EB43E90" w14:textId="77777777" w:rsidR="00C02D98" w:rsidRDefault="000178D0">
      <w:pPr>
        <w:pStyle w:val="normal0"/>
        <w:ind w:left="1080" w:hanging="359"/>
      </w:pPr>
      <w:r>
        <w:rPr>
          <w:rFonts w:ascii="Cambria" w:eastAsia="Cambria" w:hAnsi="Cambria" w:cs="Cambria"/>
          <w:sz w:val="22"/>
        </w:rPr>
        <w:t>c. Conveys high expectations to all students;</w:t>
      </w:r>
    </w:p>
    <w:p w14:paraId="03D0DC07" w14:textId="77777777" w:rsidR="00C02D98" w:rsidRDefault="000178D0">
      <w:pPr>
        <w:pStyle w:val="normal0"/>
        <w:ind w:left="1080" w:hanging="359"/>
      </w:pPr>
      <w:r>
        <w:rPr>
          <w:rFonts w:ascii="Cambria" w:eastAsia="Cambria" w:hAnsi="Cambria" w:cs="Cambria"/>
          <w:sz w:val="22"/>
        </w:rPr>
        <w:t xml:space="preserve">d. Respects students’ cultural linguistic and family background; </w:t>
      </w:r>
    </w:p>
    <w:p w14:paraId="7E95B77B" w14:textId="77777777" w:rsidR="00C02D98" w:rsidRDefault="000178D0">
      <w:pPr>
        <w:pStyle w:val="normal0"/>
        <w:ind w:left="1080" w:hanging="359"/>
      </w:pPr>
      <w:r>
        <w:rPr>
          <w:rFonts w:ascii="Cambria" w:eastAsia="Cambria" w:hAnsi="Cambria" w:cs="Cambria"/>
          <w:sz w:val="22"/>
        </w:rPr>
        <w:t xml:space="preserve">e. Models clear, acceptable oral and written communication skills; </w:t>
      </w:r>
    </w:p>
    <w:p w14:paraId="50ACD9B3" w14:textId="77777777" w:rsidR="00C02D98" w:rsidRDefault="000178D0">
      <w:pPr>
        <w:pStyle w:val="normal0"/>
        <w:ind w:left="1080" w:hanging="359"/>
      </w:pPr>
      <w:r>
        <w:rPr>
          <w:rFonts w:ascii="Cambria" w:eastAsia="Cambria" w:hAnsi="Cambria" w:cs="Cambria"/>
          <w:sz w:val="22"/>
        </w:rPr>
        <w:t>f. Maintains a climate of openness, inquiry, fairness and support;</w:t>
      </w:r>
    </w:p>
    <w:p w14:paraId="12289726" w14:textId="77777777" w:rsidR="00C02D98" w:rsidRDefault="000178D0">
      <w:pPr>
        <w:pStyle w:val="normal0"/>
        <w:ind w:left="1080" w:hanging="359"/>
      </w:pPr>
      <w:r>
        <w:rPr>
          <w:rFonts w:ascii="Cambria" w:eastAsia="Cambria" w:hAnsi="Cambria" w:cs="Cambria"/>
          <w:sz w:val="22"/>
        </w:rPr>
        <w:t xml:space="preserve">g. Integrates current information and communication technologies; </w:t>
      </w:r>
    </w:p>
    <w:p w14:paraId="3A3B4E98" w14:textId="77777777" w:rsidR="00C02D98" w:rsidRDefault="000178D0">
      <w:pPr>
        <w:pStyle w:val="normal0"/>
        <w:ind w:left="1080" w:hanging="359"/>
      </w:pPr>
      <w:r>
        <w:rPr>
          <w:rFonts w:ascii="Cambria" w:eastAsia="Cambria" w:hAnsi="Cambria" w:cs="Cambria"/>
          <w:sz w:val="22"/>
        </w:rPr>
        <w:t>h. Adapts the learning environment to accommodate the differing needs and diversity of students; and</w:t>
      </w:r>
    </w:p>
    <w:p w14:paraId="1042E321" w14:textId="77777777" w:rsidR="00C02D98" w:rsidRDefault="000178D0">
      <w:pPr>
        <w:pStyle w:val="normal0"/>
        <w:ind w:left="1080" w:hanging="359"/>
      </w:pPr>
      <w:r>
        <w:rPr>
          <w:rFonts w:ascii="Cambria" w:eastAsia="Cambria" w:hAnsi="Cambria" w:cs="Cambria"/>
          <w:sz w:val="22"/>
        </w:rPr>
        <w:t>i. Utilizes current and emerging assistive technologies that enable students to participate in high-quality communication interactions and achieve their educational goals.</w:t>
      </w:r>
    </w:p>
    <w:p w14:paraId="71102E85" w14:textId="77777777" w:rsidR="00C02D98" w:rsidRDefault="00C02D98">
      <w:pPr>
        <w:pStyle w:val="normal0"/>
      </w:pPr>
    </w:p>
    <w:p w14:paraId="14D593BD" w14:textId="77777777" w:rsidR="00C02D98" w:rsidRDefault="000178D0">
      <w:pPr>
        <w:pStyle w:val="normal0"/>
        <w:ind w:left="360" w:hanging="359"/>
      </w:pPr>
      <w:r>
        <w:rPr>
          <w:rFonts w:ascii="Cambria" w:eastAsia="Cambria" w:hAnsi="Cambria" w:cs="Cambria"/>
          <w:sz w:val="22"/>
        </w:rPr>
        <w:t xml:space="preserve">3. </w:t>
      </w:r>
      <w:r>
        <w:rPr>
          <w:rFonts w:ascii="Cambria" w:eastAsia="Cambria" w:hAnsi="Cambria" w:cs="Cambria"/>
          <w:sz w:val="22"/>
          <w:u w:val="single"/>
        </w:rPr>
        <w:t>Instructional Delivery and Facilitation</w:t>
      </w:r>
      <w:r>
        <w:rPr>
          <w:rFonts w:ascii="Cambria" w:eastAsia="Cambria" w:hAnsi="Cambria" w:cs="Cambria"/>
          <w:sz w:val="22"/>
        </w:rPr>
        <w:t xml:space="preserve">. The effective educator consistently utilizes a deep and comprehensive knowledge of the subject taught to: </w:t>
      </w:r>
    </w:p>
    <w:p w14:paraId="60917108" w14:textId="77777777" w:rsidR="00C02D98" w:rsidRDefault="00C02D98">
      <w:pPr>
        <w:pStyle w:val="normal0"/>
        <w:ind w:left="720"/>
      </w:pPr>
    </w:p>
    <w:p w14:paraId="46AA22A9" w14:textId="77777777" w:rsidR="00C02D98" w:rsidRDefault="000178D0">
      <w:pPr>
        <w:pStyle w:val="normal0"/>
        <w:ind w:left="1080" w:hanging="359"/>
      </w:pPr>
      <w:r>
        <w:rPr>
          <w:rFonts w:ascii="Cambria" w:eastAsia="Cambria" w:hAnsi="Cambria" w:cs="Cambria"/>
          <w:sz w:val="22"/>
        </w:rPr>
        <w:t>a. Deliver engaging and challenging lessons;</w:t>
      </w:r>
    </w:p>
    <w:p w14:paraId="080096AC" w14:textId="77777777" w:rsidR="00C02D98" w:rsidRDefault="000178D0">
      <w:pPr>
        <w:pStyle w:val="normal0"/>
        <w:ind w:left="1080" w:hanging="359"/>
      </w:pPr>
      <w:r>
        <w:rPr>
          <w:rFonts w:ascii="Cambria" w:eastAsia="Cambria" w:hAnsi="Cambria" w:cs="Cambria"/>
          <w:sz w:val="22"/>
        </w:rPr>
        <w:t>b. Deepen and enrich students’ understanding through content area literacy strategies, verbalization of thought, and application of the subject matter;</w:t>
      </w:r>
    </w:p>
    <w:p w14:paraId="19A0FFD5" w14:textId="77777777" w:rsidR="00C02D98" w:rsidRDefault="000178D0">
      <w:pPr>
        <w:pStyle w:val="normal0"/>
        <w:ind w:left="1080" w:hanging="359"/>
      </w:pPr>
      <w:r>
        <w:rPr>
          <w:rFonts w:ascii="Cambria" w:eastAsia="Cambria" w:hAnsi="Cambria" w:cs="Cambria"/>
          <w:sz w:val="22"/>
        </w:rPr>
        <w:t>c. Identify gaps in students’ subject matter knowledge;</w:t>
      </w:r>
    </w:p>
    <w:p w14:paraId="50833C76" w14:textId="77777777" w:rsidR="00C02D98" w:rsidRDefault="000178D0">
      <w:pPr>
        <w:pStyle w:val="normal0"/>
        <w:ind w:left="1080" w:hanging="359"/>
      </w:pPr>
      <w:r>
        <w:rPr>
          <w:rFonts w:ascii="Cambria" w:eastAsia="Cambria" w:hAnsi="Cambria" w:cs="Cambria"/>
          <w:sz w:val="22"/>
        </w:rPr>
        <w:t>d. Modify instruction to respond to preconceptions or misconceptions;</w:t>
      </w:r>
    </w:p>
    <w:p w14:paraId="55B3498A" w14:textId="77777777" w:rsidR="00C02D98" w:rsidRDefault="000178D0">
      <w:pPr>
        <w:pStyle w:val="normal0"/>
        <w:ind w:left="1080" w:hanging="359"/>
      </w:pPr>
      <w:r>
        <w:rPr>
          <w:rFonts w:ascii="Cambria" w:eastAsia="Cambria" w:hAnsi="Cambria" w:cs="Cambria"/>
          <w:sz w:val="22"/>
        </w:rPr>
        <w:t>e. Relate and integrate the subject matter with other disciplines and life experiences;</w:t>
      </w:r>
    </w:p>
    <w:p w14:paraId="5A1928B2" w14:textId="77777777" w:rsidR="00C02D98" w:rsidRDefault="000178D0">
      <w:pPr>
        <w:pStyle w:val="normal0"/>
        <w:ind w:left="1080" w:hanging="359"/>
      </w:pPr>
      <w:r>
        <w:rPr>
          <w:rFonts w:ascii="Cambria" w:eastAsia="Cambria" w:hAnsi="Cambria" w:cs="Cambria"/>
          <w:sz w:val="22"/>
        </w:rPr>
        <w:t>f. Employ higher-order questioning techniques;</w:t>
      </w:r>
    </w:p>
    <w:p w14:paraId="123B0E48" w14:textId="77777777" w:rsidR="00C02D98" w:rsidRDefault="000178D0">
      <w:pPr>
        <w:pStyle w:val="normal0"/>
        <w:ind w:left="1080" w:hanging="359"/>
      </w:pPr>
      <w:r>
        <w:rPr>
          <w:rFonts w:ascii="Cambria" w:eastAsia="Cambria" w:hAnsi="Cambria" w:cs="Cambria"/>
          <w:sz w:val="22"/>
        </w:rPr>
        <w:t>g. Apply varied instructional strategies and resources, including appropriate technology, to provide comprehensible instruction, and to teach for student understanding;</w:t>
      </w:r>
    </w:p>
    <w:p w14:paraId="7E9F9CEB" w14:textId="77777777" w:rsidR="00C02D98" w:rsidRDefault="000178D0">
      <w:pPr>
        <w:pStyle w:val="normal0"/>
        <w:ind w:left="1080" w:hanging="359"/>
      </w:pPr>
      <w:r>
        <w:rPr>
          <w:rFonts w:ascii="Cambria" w:eastAsia="Cambria" w:hAnsi="Cambria" w:cs="Cambria"/>
          <w:sz w:val="22"/>
        </w:rPr>
        <w:t>h. Differentiate instruction based on an assessment of student learning needs and recognition of individual differences in students;</w:t>
      </w:r>
    </w:p>
    <w:p w14:paraId="4C53EF7D" w14:textId="77777777" w:rsidR="00C02D98" w:rsidRDefault="000178D0">
      <w:pPr>
        <w:pStyle w:val="normal0"/>
        <w:ind w:left="1080" w:hanging="359"/>
      </w:pPr>
      <w:r>
        <w:rPr>
          <w:rFonts w:ascii="Cambria" w:eastAsia="Cambria" w:hAnsi="Cambria" w:cs="Cambria"/>
          <w:sz w:val="22"/>
        </w:rPr>
        <w:t>i. Support, encourage, and provide immediate and specific feedback to students to promote student achievement; and</w:t>
      </w:r>
    </w:p>
    <w:p w14:paraId="4B175BA9" w14:textId="77777777" w:rsidR="00C02D98" w:rsidRDefault="000178D0">
      <w:pPr>
        <w:pStyle w:val="normal0"/>
        <w:ind w:left="1080" w:hanging="359"/>
      </w:pPr>
      <w:r>
        <w:rPr>
          <w:rFonts w:ascii="Cambria" w:eastAsia="Cambria" w:hAnsi="Cambria" w:cs="Cambria"/>
          <w:sz w:val="22"/>
        </w:rPr>
        <w:t>j. Utilize student feedback to monitor instructional needs and to adjust instruction.</w:t>
      </w:r>
    </w:p>
    <w:p w14:paraId="5A2446A6" w14:textId="77777777" w:rsidR="00C02D98" w:rsidRDefault="00C02D98">
      <w:pPr>
        <w:pStyle w:val="normal0"/>
      </w:pPr>
    </w:p>
    <w:p w14:paraId="3CB7297E" w14:textId="77777777" w:rsidR="00C02D98" w:rsidRDefault="000178D0">
      <w:pPr>
        <w:pStyle w:val="normal0"/>
      </w:pPr>
      <w:r>
        <w:rPr>
          <w:rFonts w:ascii="Cambria" w:eastAsia="Cambria" w:hAnsi="Cambria" w:cs="Cambria"/>
          <w:sz w:val="22"/>
        </w:rPr>
        <w:t xml:space="preserve">4. </w:t>
      </w:r>
      <w:r>
        <w:rPr>
          <w:rFonts w:ascii="Cambria" w:eastAsia="Cambria" w:hAnsi="Cambria" w:cs="Cambria"/>
          <w:sz w:val="22"/>
          <w:u w:val="single"/>
        </w:rPr>
        <w:t>Assessment</w:t>
      </w:r>
      <w:r>
        <w:rPr>
          <w:rFonts w:ascii="Cambria" w:eastAsia="Cambria" w:hAnsi="Cambria" w:cs="Cambria"/>
          <w:sz w:val="22"/>
        </w:rPr>
        <w:t>. The effective educator consistently:</w:t>
      </w:r>
    </w:p>
    <w:p w14:paraId="59BFA2C9" w14:textId="77777777" w:rsidR="00C02D98" w:rsidRDefault="00C02D98">
      <w:pPr>
        <w:pStyle w:val="normal0"/>
        <w:ind w:left="720"/>
      </w:pPr>
    </w:p>
    <w:p w14:paraId="27D4D4F5" w14:textId="77777777" w:rsidR="00C02D98" w:rsidRDefault="000178D0">
      <w:pPr>
        <w:pStyle w:val="normal0"/>
        <w:ind w:left="1080" w:hanging="359"/>
      </w:pPr>
      <w:r>
        <w:rPr>
          <w:rFonts w:ascii="Cambria" w:eastAsia="Cambria" w:hAnsi="Cambria" w:cs="Cambria"/>
          <w:sz w:val="22"/>
        </w:rPr>
        <w:t>a. Analyzes and applies data from multiple assessments and measures to diagnose students’ learning needs, informs instruction based on those needs, and drives the learning process;</w:t>
      </w:r>
    </w:p>
    <w:p w14:paraId="2AFA8FF9" w14:textId="77777777" w:rsidR="00C02D98" w:rsidRDefault="000178D0">
      <w:pPr>
        <w:pStyle w:val="normal0"/>
        <w:ind w:left="1080" w:hanging="359"/>
      </w:pPr>
      <w:r>
        <w:rPr>
          <w:rFonts w:ascii="Cambria" w:eastAsia="Cambria" w:hAnsi="Cambria" w:cs="Cambria"/>
          <w:sz w:val="22"/>
        </w:rPr>
        <w:t>b. Designs and aligns formative and summative assessments that match learning objectives and lead to mastery;</w:t>
      </w:r>
    </w:p>
    <w:p w14:paraId="69721C8B" w14:textId="77777777" w:rsidR="00C02D98" w:rsidRDefault="000178D0">
      <w:pPr>
        <w:pStyle w:val="normal0"/>
        <w:ind w:left="1080" w:hanging="359"/>
      </w:pPr>
      <w:r>
        <w:rPr>
          <w:rFonts w:ascii="Cambria" w:eastAsia="Cambria" w:hAnsi="Cambria" w:cs="Cambria"/>
          <w:sz w:val="22"/>
        </w:rPr>
        <w:t>c. Uses a variety of assessment tools to monitor student progress, achievement and learning gains;</w:t>
      </w:r>
    </w:p>
    <w:p w14:paraId="59BDFF93" w14:textId="77777777" w:rsidR="00C02D98" w:rsidRDefault="000178D0">
      <w:pPr>
        <w:pStyle w:val="normal0"/>
        <w:ind w:left="1080" w:hanging="359"/>
      </w:pPr>
      <w:r>
        <w:rPr>
          <w:rFonts w:ascii="Cambria" w:eastAsia="Cambria" w:hAnsi="Cambria" w:cs="Cambria"/>
          <w:sz w:val="22"/>
        </w:rPr>
        <w:t>d. Modifies assessments and testing conditions to accommodate learning styles and varying levels of knowledge;</w:t>
      </w:r>
    </w:p>
    <w:p w14:paraId="690286A3" w14:textId="77777777" w:rsidR="00C02D98" w:rsidRDefault="000178D0">
      <w:pPr>
        <w:pStyle w:val="normal0"/>
        <w:ind w:left="1080" w:hanging="359"/>
      </w:pPr>
      <w:r>
        <w:rPr>
          <w:rFonts w:ascii="Cambria" w:eastAsia="Cambria" w:hAnsi="Cambria" w:cs="Cambria"/>
          <w:sz w:val="22"/>
        </w:rPr>
        <w:t>e. Shares the importance and outcomes of student assessment data with the student and the student’s parent/caregiver(s); and</w:t>
      </w:r>
    </w:p>
    <w:p w14:paraId="20F40C0F" w14:textId="77777777" w:rsidR="00C02D98" w:rsidRDefault="000178D0">
      <w:pPr>
        <w:pStyle w:val="normal0"/>
        <w:ind w:left="1080" w:hanging="359"/>
      </w:pPr>
      <w:r>
        <w:rPr>
          <w:rFonts w:ascii="Cambria" w:eastAsia="Cambria" w:hAnsi="Cambria" w:cs="Cambria"/>
          <w:sz w:val="22"/>
        </w:rPr>
        <w:t>f. Applies technology to organize and integrate assessment information.</w:t>
      </w:r>
    </w:p>
    <w:p w14:paraId="4D7F640E" w14:textId="77777777" w:rsidR="00C02D98" w:rsidRDefault="00C02D98">
      <w:pPr>
        <w:pStyle w:val="normal0"/>
      </w:pPr>
    </w:p>
    <w:p w14:paraId="2B2E474D" w14:textId="77777777" w:rsidR="00C02D98" w:rsidRDefault="000178D0">
      <w:pPr>
        <w:pStyle w:val="normal0"/>
      </w:pPr>
      <w:r>
        <w:rPr>
          <w:rFonts w:ascii="Cambria" w:eastAsia="Cambria" w:hAnsi="Cambria" w:cs="Cambria"/>
          <w:sz w:val="22"/>
        </w:rPr>
        <w:t xml:space="preserve">5. </w:t>
      </w:r>
      <w:r>
        <w:rPr>
          <w:rFonts w:ascii="Cambria" w:eastAsia="Cambria" w:hAnsi="Cambria" w:cs="Cambria"/>
          <w:sz w:val="22"/>
          <w:u w:val="single"/>
        </w:rPr>
        <w:t>Continuous Professional Improvement</w:t>
      </w:r>
      <w:r>
        <w:rPr>
          <w:rFonts w:ascii="Cambria" w:eastAsia="Cambria" w:hAnsi="Cambria" w:cs="Cambria"/>
          <w:sz w:val="22"/>
        </w:rPr>
        <w:t xml:space="preserve">. The effective educator consistently: </w:t>
      </w:r>
    </w:p>
    <w:p w14:paraId="29722320" w14:textId="77777777" w:rsidR="00C02D98" w:rsidRDefault="00C02D98">
      <w:pPr>
        <w:pStyle w:val="normal0"/>
        <w:ind w:left="720"/>
      </w:pPr>
    </w:p>
    <w:p w14:paraId="1ABA4769" w14:textId="77777777" w:rsidR="00C02D98" w:rsidRDefault="000178D0">
      <w:pPr>
        <w:pStyle w:val="normal0"/>
        <w:ind w:left="1080" w:hanging="359"/>
      </w:pPr>
      <w:r>
        <w:rPr>
          <w:rFonts w:ascii="Cambria" w:eastAsia="Cambria" w:hAnsi="Cambria" w:cs="Cambria"/>
          <w:sz w:val="22"/>
        </w:rPr>
        <w:t xml:space="preserve">a. Designs purposeful professional goals to strengthen the effectiveness of instruction based on students’ needs; </w:t>
      </w:r>
    </w:p>
    <w:p w14:paraId="7752573D" w14:textId="77777777" w:rsidR="00C02D98" w:rsidRDefault="000178D0">
      <w:pPr>
        <w:pStyle w:val="normal0"/>
        <w:ind w:left="1080" w:hanging="359"/>
      </w:pPr>
      <w:r>
        <w:rPr>
          <w:rFonts w:ascii="Cambria" w:eastAsia="Cambria" w:hAnsi="Cambria" w:cs="Cambria"/>
          <w:sz w:val="22"/>
        </w:rPr>
        <w:t>b. Examines and uses data-informed research to improve instruction and student achievement;</w:t>
      </w:r>
    </w:p>
    <w:p w14:paraId="2CE9C608" w14:textId="77777777" w:rsidR="00C02D98" w:rsidRDefault="000178D0">
      <w:pPr>
        <w:pStyle w:val="normal0"/>
        <w:ind w:left="1080" w:hanging="359"/>
      </w:pPr>
      <w:r>
        <w:rPr>
          <w:rFonts w:ascii="Cambria" w:eastAsia="Cambria" w:hAnsi="Cambria" w:cs="Cambria"/>
          <w:sz w:val="22"/>
        </w:rPr>
        <w:t>c. Uses a variety of data, independently, and in collaboration with colleagues, to evaluate learning outcomes, adjust planning and continuously improve the effectiveness of the lessons;</w:t>
      </w:r>
    </w:p>
    <w:p w14:paraId="1F5EF8F3" w14:textId="77777777" w:rsidR="00C02D98" w:rsidRDefault="000178D0">
      <w:pPr>
        <w:pStyle w:val="normal0"/>
        <w:ind w:left="1080" w:hanging="359"/>
      </w:pPr>
      <w:r>
        <w:rPr>
          <w:rFonts w:ascii="Cambria" w:eastAsia="Cambria" w:hAnsi="Cambria" w:cs="Cambria"/>
          <w:sz w:val="22"/>
        </w:rPr>
        <w:t>d. Collaborates with the home, school and larger communities to foster communication and to support student learning and continuous improvement;</w:t>
      </w:r>
    </w:p>
    <w:p w14:paraId="1981462A" w14:textId="77777777" w:rsidR="00C02D98" w:rsidRDefault="000178D0">
      <w:pPr>
        <w:pStyle w:val="normal0"/>
        <w:ind w:left="1080" w:hanging="359"/>
      </w:pPr>
      <w:r>
        <w:rPr>
          <w:rFonts w:ascii="Cambria" w:eastAsia="Cambria" w:hAnsi="Cambria" w:cs="Cambria"/>
          <w:sz w:val="22"/>
        </w:rPr>
        <w:t>e. Engages in targeted professional growth opportunities and reflective practices; and</w:t>
      </w:r>
    </w:p>
    <w:p w14:paraId="0F6D8277" w14:textId="77777777" w:rsidR="00C02D98" w:rsidRDefault="000178D0">
      <w:pPr>
        <w:pStyle w:val="normal0"/>
        <w:ind w:left="1080" w:hanging="359"/>
      </w:pPr>
      <w:r>
        <w:rPr>
          <w:rFonts w:ascii="Cambria" w:eastAsia="Cambria" w:hAnsi="Cambria" w:cs="Cambria"/>
          <w:sz w:val="22"/>
        </w:rPr>
        <w:t>f. Implements knowledge and skills learned in professional development in the teaching and learning process.</w:t>
      </w:r>
    </w:p>
    <w:p w14:paraId="7732D476" w14:textId="77777777" w:rsidR="00C02D98" w:rsidRDefault="00C02D98">
      <w:pPr>
        <w:pStyle w:val="normal0"/>
      </w:pPr>
    </w:p>
    <w:p w14:paraId="740DACC6" w14:textId="77777777" w:rsidR="00C02D98" w:rsidRDefault="000178D0">
      <w:pPr>
        <w:pStyle w:val="normal0"/>
        <w:ind w:left="360" w:hanging="359"/>
      </w:pPr>
      <w:r>
        <w:rPr>
          <w:rFonts w:ascii="Cambria" w:eastAsia="Cambria" w:hAnsi="Cambria" w:cs="Cambria"/>
          <w:sz w:val="22"/>
        </w:rPr>
        <w:t xml:space="preserve">6. </w:t>
      </w:r>
      <w:r>
        <w:rPr>
          <w:rFonts w:ascii="Cambria" w:eastAsia="Cambria" w:hAnsi="Cambria" w:cs="Cambria"/>
          <w:sz w:val="22"/>
          <w:u w:val="single"/>
        </w:rPr>
        <w:t>Professional Responsibility and Ethical Conduct</w:t>
      </w:r>
      <w:r>
        <w:rPr>
          <w:rFonts w:ascii="Cambria" w:eastAsia="Cambria" w:hAnsi="Cambria" w:cs="Cambria"/>
          <w:sz w:val="22"/>
        </w:rPr>
        <w:t>. Understanding that educators are held to a high moral standard in a community, the effective educator adheres to the Code of Ethics and the Principles of Professional Conduct of the Education Profession of Florida, pursuant to Rules 6B-1.001 and 6B-1.006, F.A.C., and fulfills the expected obligations to students, the public and the education profession.</w:t>
      </w:r>
    </w:p>
    <w:p w14:paraId="4BAA1626" w14:textId="77777777" w:rsidR="00C02D98" w:rsidRDefault="00C02D98">
      <w:pPr>
        <w:pStyle w:val="normal0"/>
        <w:ind w:left="360" w:hanging="359"/>
      </w:pPr>
    </w:p>
    <w:p w14:paraId="57209123" w14:textId="77777777" w:rsidR="00C02D98" w:rsidRDefault="00C02D98">
      <w:pPr>
        <w:pStyle w:val="normal0"/>
        <w:ind w:left="360"/>
      </w:pPr>
    </w:p>
    <w:p w14:paraId="176CC3AF" w14:textId="77777777" w:rsidR="00C02D98" w:rsidRDefault="00C02D98">
      <w:pPr>
        <w:pStyle w:val="normal0"/>
      </w:pPr>
    </w:p>
    <w:p w14:paraId="429BCD7E" w14:textId="77777777" w:rsidR="00C02D98" w:rsidRDefault="000178D0">
      <w:pPr>
        <w:pStyle w:val="normal0"/>
      </w:pPr>
      <w:r>
        <w:rPr>
          <w:rFonts w:ascii="Cambria" w:eastAsia="Cambria" w:hAnsi="Cambria" w:cs="Cambria"/>
          <w:b/>
          <w:sz w:val="22"/>
        </w:rPr>
        <w:t xml:space="preserve"> </w:t>
      </w:r>
    </w:p>
    <w:p w14:paraId="6E272819" w14:textId="77777777" w:rsidR="00C02D98" w:rsidRDefault="00C02D98">
      <w:pPr>
        <w:pStyle w:val="normal0"/>
        <w:widowControl w:val="0"/>
      </w:pPr>
    </w:p>
    <w:sectPr w:rsidR="00C02D98">
      <w:headerReference w:type="default" r:id="rId12"/>
      <w:footerReference w:type="default" r:id="rId13"/>
      <w:pgSz w:w="12240" w:h="15840"/>
      <w:pgMar w:top="1008"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E0B11" w14:textId="77777777" w:rsidR="00146523" w:rsidRDefault="00146523">
      <w:r>
        <w:separator/>
      </w:r>
    </w:p>
  </w:endnote>
  <w:endnote w:type="continuationSeparator" w:id="0">
    <w:p w14:paraId="47B13D67" w14:textId="77777777" w:rsidR="00146523" w:rsidRDefault="0014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2F97" w14:textId="77777777" w:rsidR="00146523" w:rsidRDefault="00146523">
    <w:pPr>
      <w:pStyle w:val="normal0"/>
      <w:tabs>
        <w:tab w:val="center" w:pos="4320"/>
        <w:tab w:val="right" w:pos="8640"/>
      </w:tabs>
      <w:jc w:val="right"/>
    </w:pPr>
    <w:r>
      <w:fldChar w:fldCharType="begin"/>
    </w:r>
    <w:r>
      <w:instrText>PAGE</w:instrText>
    </w:r>
    <w:r>
      <w:fldChar w:fldCharType="separate"/>
    </w:r>
    <w:r w:rsidR="0042618E">
      <w:rPr>
        <w:noProof/>
      </w:rPr>
      <w:t>1</w:t>
    </w:r>
    <w:r>
      <w:fldChar w:fldCharType="end"/>
    </w:r>
  </w:p>
  <w:p w14:paraId="2D4874AB" w14:textId="77777777" w:rsidR="00146523" w:rsidRDefault="00146523">
    <w:pPr>
      <w:pStyle w:val="normal0"/>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324D" w14:textId="77777777" w:rsidR="00146523" w:rsidRDefault="00146523">
      <w:r>
        <w:separator/>
      </w:r>
    </w:p>
  </w:footnote>
  <w:footnote w:type="continuationSeparator" w:id="0">
    <w:p w14:paraId="30AD78C0" w14:textId="77777777" w:rsidR="00146523" w:rsidRDefault="00146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26E4" w14:textId="77777777" w:rsidR="00146523" w:rsidRDefault="00146523">
    <w:pPr>
      <w:pStyle w:val="normal0"/>
      <w:widowControl w:val="0"/>
      <w:spacing w:line="276" w:lineRule="auto"/>
    </w:pPr>
  </w:p>
  <w:tbl>
    <w:tblPr>
      <w:tblStyle w:val="a3"/>
      <w:tblW w:w="9502" w:type="dxa"/>
      <w:tblInd w:w="-114" w:type="dxa"/>
      <w:tblBorders>
        <w:bottom w:val="single" w:sz="18" w:space="0" w:color="808080"/>
        <w:insideV w:val="single" w:sz="18" w:space="0" w:color="808080"/>
      </w:tblBorders>
      <w:tblLayout w:type="fixed"/>
      <w:tblLook w:val="0400" w:firstRow="0" w:lastRow="0" w:firstColumn="0" w:lastColumn="0" w:noHBand="0" w:noVBand="1"/>
    </w:tblPr>
    <w:tblGrid>
      <w:gridCol w:w="8315"/>
      <w:gridCol w:w="1187"/>
    </w:tblGrid>
    <w:tr w:rsidR="00146523" w14:paraId="6A353397" w14:textId="77777777">
      <w:trPr>
        <w:trHeight w:val="240"/>
      </w:trPr>
      <w:tc>
        <w:tcPr>
          <w:tcW w:w="8315" w:type="dxa"/>
        </w:tcPr>
        <w:p w14:paraId="7914D2F7" w14:textId="77777777" w:rsidR="00146523" w:rsidRDefault="00146523">
          <w:pPr>
            <w:pStyle w:val="normal0"/>
            <w:widowControl w:val="0"/>
            <w:spacing w:line="276" w:lineRule="auto"/>
          </w:pPr>
        </w:p>
        <w:tbl>
          <w:tblPr>
            <w:tblStyle w:val="a2"/>
            <w:tblW w:w="9619" w:type="dxa"/>
            <w:tblLayout w:type="fixed"/>
            <w:tblLook w:val="0000" w:firstRow="0" w:lastRow="0" w:firstColumn="0" w:lastColumn="0" w:noHBand="0" w:noVBand="0"/>
          </w:tblPr>
          <w:tblGrid>
            <w:gridCol w:w="2073"/>
            <w:gridCol w:w="7546"/>
          </w:tblGrid>
          <w:tr w:rsidR="00146523" w14:paraId="1A723A4E" w14:textId="77777777">
            <w:trPr>
              <w:trHeight w:val="1020"/>
            </w:trPr>
            <w:tc>
              <w:tcPr>
                <w:tcW w:w="2073" w:type="dxa"/>
              </w:tcPr>
              <w:p w14:paraId="2EEE3B47" w14:textId="77777777" w:rsidR="00146523" w:rsidRDefault="00146523">
                <w:pPr>
                  <w:pStyle w:val="Title"/>
                  <w:tabs>
                    <w:tab w:val="left" w:pos="8460"/>
                    <w:tab w:val="left" w:pos="8550"/>
                  </w:tabs>
                  <w:jc w:val="left"/>
                </w:pPr>
                <w:r>
                  <w:rPr>
                    <w:noProof/>
                  </w:rPr>
                  <w:drawing>
                    <wp:inline distT="0" distB="0" distL="0" distR="0" wp14:anchorId="3B706C5A" wp14:editId="62F99DC6">
                      <wp:extent cx="829733" cy="43561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29733" cy="435610"/>
                              </a:xfrm>
                              <a:prstGeom prst="rect">
                                <a:avLst/>
                              </a:prstGeom>
                              <a:ln/>
                            </pic:spPr>
                          </pic:pic>
                        </a:graphicData>
                      </a:graphic>
                    </wp:inline>
                  </w:drawing>
                </w:r>
              </w:p>
            </w:tc>
            <w:tc>
              <w:tcPr>
                <w:tcW w:w="7546" w:type="dxa"/>
              </w:tcPr>
              <w:p w14:paraId="0464DBDA" w14:textId="77777777" w:rsidR="00146523" w:rsidRDefault="00146523">
                <w:pPr>
                  <w:pStyle w:val="Title"/>
                  <w:tabs>
                    <w:tab w:val="left" w:pos="8460"/>
                    <w:tab w:val="left" w:pos="8550"/>
                  </w:tabs>
                  <w:jc w:val="left"/>
                </w:pPr>
                <w:r>
                  <w:rPr>
                    <w:rFonts w:ascii="Arial" w:eastAsia="Arial" w:hAnsi="Arial" w:cs="Arial"/>
                    <w:sz w:val="24"/>
                  </w:rPr>
                  <w:t xml:space="preserve">EDE 4301: </w:t>
                </w:r>
              </w:p>
              <w:p w14:paraId="2C52F17E" w14:textId="77777777" w:rsidR="00146523" w:rsidRDefault="00146523">
                <w:pPr>
                  <w:pStyle w:val="Title"/>
                  <w:tabs>
                    <w:tab w:val="left" w:pos="6605"/>
                    <w:tab w:val="left" w:pos="8460"/>
                    <w:tab w:val="left" w:pos="8550"/>
                  </w:tabs>
                  <w:jc w:val="left"/>
                </w:pPr>
                <w:r>
                  <w:rPr>
                    <w:rFonts w:ascii="Arial" w:eastAsia="Arial" w:hAnsi="Arial" w:cs="Arial"/>
                    <w:sz w:val="24"/>
                  </w:rPr>
                  <w:t>Instructional Planning for Diverse Learners</w:t>
                </w:r>
              </w:p>
              <w:p w14:paraId="05074A91" w14:textId="77777777" w:rsidR="00146523" w:rsidRDefault="00146523">
                <w:pPr>
                  <w:pStyle w:val="Title"/>
                  <w:tabs>
                    <w:tab w:val="left" w:pos="8460"/>
                    <w:tab w:val="left" w:pos="8550"/>
                  </w:tabs>
                  <w:jc w:val="left"/>
                </w:pPr>
                <w:r>
                  <w:rPr>
                    <w:rFonts w:ascii="Arial" w:eastAsia="Arial" w:hAnsi="Arial" w:cs="Arial"/>
                    <w:b w:val="0"/>
                    <w:sz w:val="20"/>
                  </w:rPr>
                  <w:t>College of Education</w:t>
                </w:r>
              </w:p>
              <w:p w14:paraId="03C43D59" w14:textId="77777777" w:rsidR="00146523" w:rsidRDefault="00146523">
                <w:pPr>
                  <w:pStyle w:val="normal0"/>
                </w:pPr>
                <w:r>
                  <w:rPr>
                    <w:rFonts w:ascii="Arial" w:eastAsia="Arial" w:hAnsi="Arial" w:cs="Arial"/>
                  </w:rPr>
                  <w:t>Department of Childhood Education and Literacy Studies</w:t>
                </w:r>
              </w:p>
            </w:tc>
          </w:tr>
        </w:tbl>
        <w:p w14:paraId="2B3373F1" w14:textId="77777777" w:rsidR="00146523" w:rsidRDefault="00146523">
          <w:pPr>
            <w:pStyle w:val="normal0"/>
            <w:tabs>
              <w:tab w:val="center" w:pos="4320"/>
              <w:tab w:val="right" w:pos="8640"/>
            </w:tabs>
          </w:pPr>
        </w:p>
      </w:tc>
      <w:tc>
        <w:tcPr>
          <w:tcW w:w="1187" w:type="dxa"/>
        </w:tcPr>
        <w:p w14:paraId="6FF3A177" w14:textId="77777777" w:rsidR="00146523" w:rsidRDefault="00146523">
          <w:pPr>
            <w:pStyle w:val="normal0"/>
            <w:tabs>
              <w:tab w:val="center" w:pos="4320"/>
              <w:tab w:val="right" w:pos="8640"/>
            </w:tabs>
            <w:jc w:val="right"/>
          </w:pPr>
          <w:r>
            <w:rPr>
              <w:rFonts w:ascii="Cambria" w:eastAsia="Cambria" w:hAnsi="Cambria" w:cs="Cambria"/>
              <w:b/>
              <w:sz w:val="28"/>
            </w:rPr>
            <w:t>Spring</w:t>
          </w:r>
        </w:p>
        <w:p w14:paraId="708645EB" w14:textId="77777777" w:rsidR="00146523" w:rsidRDefault="00146523">
          <w:pPr>
            <w:pStyle w:val="normal0"/>
            <w:tabs>
              <w:tab w:val="center" w:pos="4320"/>
              <w:tab w:val="right" w:pos="8640"/>
            </w:tabs>
            <w:jc w:val="right"/>
          </w:pPr>
          <w:r>
            <w:rPr>
              <w:rFonts w:ascii="Cambria" w:eastAsia="Cambria" w:hAnsi="Cambria" w:cs="Cambria"/>
              <w:b/>
              <w:sz w:val="28"/>
            </w:rPr>
            <w:t>2015</w:t>
          </w:r>
        </w:p>
      </w:tc>
    </w:tr>
  </w:tbl>
  <w:p w14:paraId="1609255D" w14:textId="77777777" w:rsidR="00146523" w:rsidRDefault="00146523">
    <w:pPr>
      <w:pStyle w:val="normal0"/>
      <w:widowControl w:val="0"/>
      <w:tabs>
        <w:tab w:val="center" w:pos="4320"/>
        <w:tab w:val="right"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76A"/>
    <w:multiLevelType w:val="multilevel"/>
    <w:tmpl w:val="7626FA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3E35C71"/>
    <w:multiLevelType w:val="multilevel"/>
    <w:tmpl w:val="5226F5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1940CE"/>
    <w:multiLevelType w:val="multilevel"/>
    <w:tmpl w:val="C83C48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46D5940"/>
    <w:multiLevelType w:val="multilevel"/>
    <w:tmpl w:val="584485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8B9306A"/>
    <w:multiLevelType w:val="hybridMultilevel"/>
    <w:tmpl w:val="1F56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E03EBD"/>
    <w:multiLevelType w:val="multilevel"/>
    <w:tmpl w:val="3252DC2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217530DD"/>
    <w:multiLevelType w:val="multilevel"/>
    <w:tmpl w:val="9536A53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23454C70"/>
    <w:multiLevelType w:val="hybridMultilevel"/>
    <w:tmpl w:val="616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44BF0"/>
    <w:multiLevelType w:val="multilevel"/>
    <w:tmpl w:val="FAD66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A477B0D"/>
    <w:multiLevelType w:val="multilevel"/>
    <w:tmpl w:val="ED0EBF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DDB42BC"/>
    <w:multiLevelType w:val="multilevel"/>
    <w:tmpl w:val="BF8E3A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EA01FB2"/>
    <w:multiLevelType w:val="multilevel"/>
    <w:tmpl w:val="38B4C5C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4F244B01"/>
    <w:multiLevelType w:val="multilevel"/>
    <w:tmpl w:val="34C6F8B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50D82581"/>
    <w:multiLevelType w:val="multilevel"/>
    <w:tmpl w:val="20F24F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9FE3A3B"/>
    <w:multiLevelType w:val="multilevel"/>
    <w:tmpl w:val="41B297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C5A41E8"/>
    <w:multiLevelType w:val="multilevel"/>
    <w:tmpl w:val="2202235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628E1A5C"/>
    <w:multiLevelType w:val="multilevel"/>
    <w:tmpl w:val="013CC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50E0AD1"/>
    <w:multiLevelType w:val="multilevel"/>
    <w:tmpl w:val="516AAC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BBD748E"/>
    <w:multiLevelType w:val="multilevel"/>
    <w:tmpl w:val="9A02B1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597714D"/>
    <w:multiLevelType w:val="multilevel"/>
    <w:tmpl w:val="F1D050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8116B88"/>
    <w:multiLevelType w:val="multilevel"/>
    <w:tmpl w:val="144632EA"/>
    <w:lvl w:ilvl="0">
      <w:start w:val="1"/>
      <w:numFmt w:val="bullet"/>
      <w:lvlText w:val="●"/>
      <w:lvlJc w:val="left"/>
      <w:pPr>
        <w:ind w:left="396" w:firstLine="36"/>
      </w:pPr>
      <w:rPr>
        <w:rFonts w:ascii="Arial" w:eastAsia="Arial" w:hAnsi="Arial" w:cs="Arial"/>
      </w:rPr>
    </w:lvl>
    <w:lvl w:ilvl="1">
      <w:start w:val="1"/>
      <w:numFmt w:val="bullet"/>
      <w:lvlText w:val="o"/>
      <w:lvlJc w:val="left"/>
      <w:pPr>
        <w:ind w:left="1116" w:firstLine="756"/>
      </w:pPr>
      <w:rPr>
        <w:rFonts w:ascii="Arial" w:eastAsia="Arial" w:hAnsi="Arial" w:cs="Arial"/>
      </w:rPr>
    </w:lvl>
    <w:lvl w:ilvl="2">
      <w:start w:val="1"/>
      <w:numFmt w:val="bullet"/>
      <w:lvlText w:val="▪"/>
      <w:lvlJc w:val="left"/>
      <w:pPr>
        <w:ind w:left="1836" w:firstLine="1476"/>
      </w:pPr>
      <w:rPr>
        <w:rFonts w:ascii="Arial" w:eastAsia="Arial" w:hAnsi="Arial" w:cs="Arial"/>
      </w:rPr>
    </w:lvl>
    <w:lvl w:ilvl="3">
      <w:start w:val="1"/>
      <w:numFmt w:val="bullet"/>
      <w:lvlText w:val="●"/>
      <w:lvlJc w:val="left"/>
      <w:pPr>
        <w:ind w:left="2556" w:firstLine="2196"/>
      </w:pPr>
      <w:rPr>
        <w:rFonts w:ascii="Arial" w:eastAsia="Arial" w:hAnsi="Arial" w:cs="Arial"/>
      </w:rPr>
    </w:lvl>
    <w:lvl w:ilvl="4">
      <w:start w:val="1"/>
      <w:numFmt w:val="bullet"/>
      <w:lvlText w:val="o"/>
      <w:lvlJc w:val="left"/>
      <w:pPr>
        <w:ind w:left="3276" w:firstLine="2916"/>
      </w:pPr>
      <w:rPr>
        <w:rFonts w:ascii="Arial" w:eastAsia="Arial" w:hAnsi="Arial" w:cs="Arial"/>
      </w:rPr>
    </w:lvl>
    <w:lvl w:ilvl="5">
      <w:start w:val="1"/>
      <w:numFmt w:val="bullet"/>
      <w:lvlText w:val="▪"/>
      <w:lvlJc w:val="left"/>
      <w:pPr>
        <w:ind w:left="3996" w:firstLine="3636"/>
      </w:pPr>
      <w:rPr>
        <w:rFonts w:ascii="Arial" w:eastAsia="Arial" w:hAnsi="Arial" w:cs="Arial"/>
      </w:rPr>
    </w:lvl>
    <w:lvl w:ilvl="6">
      <w:start w:val="1"/>
      <w:numFmt w:val="bullet"/>
      <w:lvlText w:val="●"/>
      <w:lvlJc w:val="left"/>
      <w:pPr>
        <w:ind w:left="4716" w:firstLine="4356"/>
      </w:pPr>
      <w:rPr>
        <w:rFonts w:ascii="Arial" w:eastAsia="Arial" w:hAnsi="Arial" w:cs="Arial"/>
      </w:rPr>
    </w:lvl>
    <w:lvl w:ilvl="7">
      <w:start w:val="1"/>
      <w:numFmt w:val="bullet"/>
      <w:lvlText w:val="o"/>
      <w:lvlJc w:val="left"/>
      <w:pPr>
        <w:ind w:left="5436" w:firstLine="5076"/>
      </w:pPr>
      <w:rPr>
        <w:rFonts w:ascii="Arial" w:eastAsia="Arial" w:hAnsi="Arial" w:cs="Arial"/>
      </w:rPr>
    </w:lvl>
    <w:lvl w:ilvl="8">
      <w:start w:val="1"/>
      <w:numFmt w:val="bullet"/>
      <w:lvlText w:val="▪"/>
      <w:lvlJc w:val="left"/>
      <w:pPr>
        <w:ind w:left="6156" w:firstLine="5796"/>
      </w:pPr>
      <w:rPr>
        <w:rFonts w:ascii="Arial" w:eastAsia="Arial" w:hAnsi="Arial" w:cs="Arial"/>
      </w:rPr>
    </w:lvl>
  </w:abstractNum>
  <w:abstractNum w:abstractNumId="21">
    <w:nsid w:val="7F4C699F"/>
    <w:multiLevelType w:val="multilevel"/>
    <w:tmpl w:val="8B5A71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5"/>
  </w:num>
  <w:num w:numId="2">
    <w:abstractNumId w:val="12"/>
  </w:num>
  <w:num w:numId="3">
    <w:abstractNumId w:val="11"/>
  </w:num>
  <w:num w:numId="4">
    <w:abstractNumId w:val="20"/>
  </w:num>
  <w:num w:numId="5">
    <w:abstractNumId w:val="13"/>
  </w:num>
  <w:num w:numId="6">
    <w:abstractNumId w:val="21"/>
  </w:num>
  <w:num w:numId="7">
    <w:abstractNumId w:val="6"/>
  </w:num>
  <w:num w:numId="8">
    <w:abstractNumId w:val="2"/>
  </w:num>
  <w:num w:numId="9">
    <w:abstractNumId w:val="8"/>
  </w:num>
  <w:num w:numId="10">
    <w:abstractNumId w:val="14"/>
  </w:num>
  <w:num w:numId="11">
    <w:abstractNumId w:val="19"/>
  </w:num>
  <w:num w:numId="12">
    <w:abstractNumId w:val="3"/>
  </w:num>
  <w:num w:numId="13">
    <w:abstractNumId w:val="10"/>
  </w:num>
  <w:num w:numId="14">
    <w:abstractNumId w:val="0"/>
  </w:num>
  <w:num w:numId="15">
    <w:abstractNumId w:val="17"/>
  </w:num>
  <w:num w:numId="16">
    <w:abstractNumId w:val="9"/>
  </w:num>
  <w:num w:numId="17">
    <w:abstractNumId w:val="16"/>
  </w:num>
  <w:num w:numId="18">
    <w:abstractNumId w:val="18"/>
  </w:num>
  <w:num w:numId="19">
    <w:abstractNumId w:val="1"/>
  </w:num>
  <w:num w:numId="20">
    <w:abstractNumId w:val="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2D98"/>
    <w:rsid w:val="000178D0"/>
    <w:rsid w:val="00146523"/>
    <w:rsid w:val="0042618E"/>
    <w:rsid w:val="004C48BD"/>
    <w:rsid w:val="00615C4A"/>
    <w:rsid w:val="009A3E24"/>
    <w:rsid w:val="00C02D98"/>
    <w:rsid w:val="00CB5238"/>
    <w:rsid w:val="00E9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0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outlineLvl w:val="0"/>
    </w:pPr>
    <w:rPr>
      <w:b/>
      <w:i/>
      <w:sz w:val="28"/>
    </w:rPr>
  </w:style>
  <w:style w:type="paragraph" w:styleId="Heading2">
    <w:name w:val="heading 2"/>
    <w:basedOn w:val="normal0"/>
    <w:next w:val="normal0"/>
    <w:pPr>
      <w:keepNext/>
      <w:keepLines/>
      <w:widowControl w:val="0"/>
      <w:tabs>
        <w:tab w:val="left" w:pos="1440"/>
      </w:tabs>
      <w:outlineLvl w:val="1"/>
    </w:pPr>
    <w:rPr>
      <w:b/>
      <w:sz w:val="24"/>
    </w:rPr>
  </w:style>
  <w:style w:type="paragraph" w:styleId="Heading3">
    <w:name w:val="heading 3"/>
    <w:basedOn w:val="normal0"/>
    <w:next w:val="normal0"/>
    <w:pPr>
      <w:keepNext/>
      <w:keepLines/>
      <w:widowControl w:val="0"/>
      <w:jc w:val="center"/>
      <w:outlineLvl w:val="2"/>
    </w:pPr>
    <w:rPr>
      <w:b/>
      <w:sz w:val="28"/>
    </w:rPr>
  </w:style>
  <w:style w:type="paragraph" w:styleId="Heading4">
    <w:name w:val="heading 4"/>
    <w:basedOn w:val="normal0"/>
    <w:next w:val="normal0"/>
    <w:pPr>
      <w:keepNext/>
      <w:keepLines/>
      <w:widowControl w:val="0"/>
      <w:jc w:val="center"/>
      <w:outlineLvl w:val="3"/>
    </w:pPr>
    <w:rPr>
      <w:b/>
      <w:sz w:val="24"/>
    </w:rPr>
  </w:style>
  <w:style w:type="paragraph" w:styleId="Heading5">
    <w:name w:val="heading 5"/>
    <w:basedOn w:val="normal0"/>
    <w:next w:val="normal0"/>
    <w:pPr>
      <w:keepNext/>
      <w:keepLines/>
      <w:spacing w:before="200"/>
      <w:outlineLvl w:val="4"/>
    </w:pPr>
    <w:rPr>
      <w:rFonts w:ascii="Cambria" w:eastAsia="Cambria" w:hAnsi="Cambria" w:cs="Cambria"/>
      <w:color w:val="243F60"/>
      <w:sz w:val="24"/>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val="0"/>
      <w:jc w:val="center"/>
    </w:pPr>
    <w:rPr>
      <w:b/>
      <w:sz w:val="40"/>
    </w:rPr>
  </w:style>
  <w:style w:type="paragraph" w:styleId="Subtitle">
    <w:name w:val="Subtitle"/>
    <w:basedOn w:val="normal0"/>
    <w:next w:val="normal0"/>
    <w:pPr>
      <w:keepNext/>
      <w:keepLines/>
      <w:widowControl w:val="0"/>
      <w:jc w:val="center"/>
    </w:pPr>
    <w:rPr>
      <w:b/>
      <w:i/>
      <w:sz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017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8D0"/>
    <w:rPr>
      <w:rFonts w:ascii="Lucida Grande" w:hAnsi="Lucida Grande" w:cs="Lucida Grande"/>
      <w:sz w:val="18"/>
      <w:szCs w:val="18"/>
    </w:rPr>
  </w:style>
  <w:style w:type="character" w:customStyle="1" w:styleId="tx">
    <w:name w:val="tx"/>
    <w:basedOn w:val="DefaultParagraphFont"/>
    <w:rsid w:val="00615C4A"/>
  </w:style>
  <w:style w:type="paragraph" w:styleId="ListParagraph">
    <w:name w:val="List Paragraph"/>
    <w:basedOn w:val="Normal"/>
    <w:uiPriority w:val="34"/>
    <w:qFormat/>
    <w:rsid w:val="004261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outlineLvl w:val="0"/>
    </w:pPr>
    <w:rPr>
      <w:b/>
      <w:i/>
      <w:sz w:val="28"/>
    </w:rPr>
  </w:style>
  <w:style w:type="paragraph" w:styleId="Heading2">
    <w:name w:val="heading 2"/>
    <w:basedOn w:val="normal0"/>
    <w:next w:val="normal0"/>
    <w:pPr>
      <w:keepNext/>
      <w:keepLines/>
      <w:widowControl w:val="0"/>
      <w:tabs>
        <w:tab w:val="left" w:pos="1440"/>
      </w:tabs>
      <w:outlineLvl w:val="1"/>
    </w:pPr>
    <w:rPr>
      <w:b/>
      <w:sz w:val="24"/>
    </w:rPr>
  </w:style>
  <w:style w:type="paragraph" w:styleId="Heading3">
    <w:name w:val="heading 3"/>
    <w:basedOn w:val="normal0"/>
    <w:next w:val="normal0"/>
    <w:pPr>
      <w:keepNext/>
      <w:keepLines/>
      <w:widowControl w:val="0"/>
      <w:jc w:val="center"/>
      <w:outlineLvl w:val="2"/>
    </w:pPr>
    <w:rPr>
      <w:b/>
      <w:sz w:val="28"/>
    </w:rPr>
  </w:style>
  <w:style w:type="paragraph" w:styleId="Heading4">
    <w:name w:val="heading 4"/>
    <w:basedOn w:val="normal0"/>
    <w:next w:val="normal0"/>
    <w:pPr>
      <w:keepNext/>
      <w:keepLines/>
      <w:widowControl w:val="0"/>
      <w:jc w:val="center"/>
      <w:outlineLvl w:val="3"/>
    </w:pPr>
    <w:rPr>
      <w:b/>
      <w:sz w:val="24"/>
    </w:rPr>
  </w:style>
  <w:style w:type="paragraph" w:styleId="Heading5">
    <w:name w:val="heading 5"/>
    <w:basedOn w:val="normal0"/>
    <w:next w:val="normal0"/>
    <w:pPr>
      <w:keepNext/>
      <w:keepLines/>
      <w:spacing w:before="200"/>
      <w:outlineLvl w:val="4"/>
    </w:pPr>
    <w:rPr>
      <w:rFonts w:ascii="Cambria" w:eastAsia="Cambria" w:hAnsi="Cambria" w:cs="Cambria"/>
      <w:color w:val="243F60"/>
      <w:sz w:val="24"/>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val="0"/>
      <w:jc w:val="center"/>
    </w:pPr>
    <w:rPr>
      <w:b/>
      <w:sz w:val="40"/>
    </w:rPr>
  </w:style>
  <w:style w:type="paragraph" w:styleId="Subtitle">
    <w:name w:val="Subtitle"/>
    <w:basedOn w:val="normal0"/>
    <w:next w:val="normal0"/>
    <w:pPr>
      <w:keepNext/>
      <w:keepLines/>
      <w:widowControl w:val="0"/>
      <w:jc w:val="center"/>
    </w:pPr>
    <w:rPr>
      <w:b/>
      <w:i/>
      <w:sz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017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8D0"/>
    <w:rPr>
      <w:rFonts w:ascii="Lucida Grande" w:hAnsi="Lucida Grande" w:cs="Lucida Grande"/>
      <w:sz w:val="18"/>
      <w:szCs w:val="18"/>
    </w:rPr>
  </w:style>
  <w:style w:type="character" w:customStyle="1" w:styleId="tx">
    <w:name w:val="tx"/>
    <w:basedOn w:val="DefaultParagraphFont"/>
    <w:rsid w:val="00615C4A"/>
  </w:style>
  <w:style w:type="paragraph" w:styleId="ListParagraph">
    <w:name w:val="List Paragraph"/>
    <w:basedOn w:val="Normal"/>
    <w:uiPriority w:val="34"/>
    <w:qFormat/>
    <w:rsid w:val="0042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991">
      <w:bodyDiv w:val="1"/>
      <w:marLeft w:val="0"/>
      <w:marRight w:val="0"/>
      <w:marTop w:val="0"/>
      <w:marBottom w:val="0"/>
      <w:divBdr>
        <w:top w:val="none" w:sz="0" w:space="0" w:color="auto"/>
        <w:left w:val="none" w:sz="0" w:space="0" w:color="auto"/>
        <w:bottom w:val="none" w:sz="0" w:space="0" w:color="auto"/>
        <w:right w:val="none" w:sz="0" w:space="0" w:color="auto"/>
      </w:divBdr>
      <w:divsChild>
        <w:div w:id="522011105">
          <w:marLeft w:val="0"/>
          <w:marRight w:val="0"/>
          <w:marTop w:val="0"/>
          <w:marBottom w:val="0"/>
          <w:divBdr>
            <w:top w:val="none" w:sz="0" w:space="0" w:color="auto"/>
            <w:left w:val="none" w:sz="0" w:space="0" w:color="auto"/>
            <w:bottom w:val="none" w:sz="0" w:space="0" w:color="auto"/>
            <w:right w:val="none" w:sz="0" w:space="0" w:color="auto"/>
          </w:divBdr>
        </w:div>
        <w:div w:id="6255841">
          <w:marLeft w:val="0"/>
          <w:marRight w:val="0"/>
          <w:marTop w:val="0"/>
          <w:marBottom w:val="0"/>
          <w:divBdr>
            <w:top w:val="none" w:sz="0" w:space="0" w:color="auto"/>
            <w:left w:val="none" w:sz="0" w:space="0" w:color="auto"/>
            <w:bottom w:val="none" w:sz="0" w:space="0" w:color="auto"/>
            <w:right w:val="none" w:sz="0" w:space="0" w:color="auto"/>
          </w:divBdr>
        </w:div>
      </w:divsChild>
    </w:div>
    <w:div w:id="374621181">
      <w:bodyDiv w:val="1"/>
      <w:marLeft w:val="0"/>
      <w:marRight w:val="0"/>
      <w:marTop w:val="0"/>
      <w:marBottom w:val="0"/>
      <w:divBdr>
        <w:top w:val="none" w:sz="0" w:space="0" w:color="auto"/>
        <w:left w:val="none" w:sz="0" w:space="0" w:color="auto"/>
        <w:bottom w:val="none" w:sz="0" w:space="0" w:color="auto"/>
        <w:right w:val="none" w:sz="0" w:space="0" w:color="auto"/>
      </w:divBdr>
      <w:divsChild>
        <w:div w:id="1742171312">
          <w:marLeft w:val="0"/>
          <w:marRight w:val="0"/>
          <w:marTop w:val="0"/>
          <w:marBottom w:val="0"/>
          <w:divBdr>
            <w:top w:val="none" w:sz="0" w:space="0" w:color="auto"/>
            <w:left w:val="none" w:sz="0" w:space="0" w:color="auto"/>
            <w:bottom w:val="none" w:sz="0" w:space="0" w:color="auto"/>
            <w:right w:val="none" w:sz="0" w:space="0" w:color="auto"/>
          </w:divBdr>
        </w:div>
        <w:div w:id="1058556233">
          <w:marLeft w:val="0"/>
          <w:marRight w:val="0"/>
          <w:marTop w:val="0"/>
          <w:marBottom w:val="0"/>
          <w:divBdr>
            <w:top w:val="none" w:sz="0" w:space="0" w:color="auto"/>
            <w:left w:val="none" w:sz="0" w:space="0" w:color="auto"/>
            <w:bottom w:val="none" w:sz="0" w:space="0" w:color="auto"/>
            <w:right w:val="none" w:sz="0" w:space="0" w:color="auto"/>
          </w:divBdr>
        </w:div>
      </w:divsChild>
    </w:div>
    <w:div w:id="459418900">
      <w:bodyDiv w:val="1"/>
      <w:marLeft w:val="0"/>
      <w:marRight w:val="0"/>
      <w:marTop w:val="0"/>
      <w:marBottom w:val="0"/>
      <w:divBdr>
        <w:top w:val="none" w:sz="0" w:space="0" w:color="auto"/>
        <w:left w:val="none" w:sz="0" w:space="0" w:color="auto"/>
        <w:bottom w:val="none" w:sz="0" w:space="0" w:color="auto"/>
        <w:right w:val="none" w:sz="0" w:space="0" w:color="auto"/>
      </w:divBdr>
      <w:divsChild>
        <w:div w:id="1432819853">
          <w:marLeft w:val="0"/>
          <w:marRight w:val="0"/>
          <w:marTop w:val="0"/>
          <w:marBottom w:val="0"/>
          <w:divBdr>
            <w:top w:val="none" w:sz="0" w:space="0" w:color="auto"/>
            <w:left w:val="none" w:sz="0" w:space="0" w:color="auto"/>
            <w:bottom w:val="none" w:sz="0" w:space="0" w:color="auto"/>
            <w:right w:val="none" w:sz="0" w:space="0" w:color="auto"/>
          </w:divBdr>
        </w:div>
        <w:div w:id="1748185239">
          <w:marLeft w:val="0"/>
          <w:marRight w:val="0"/>
          <w:marTop w:val="0"/>
          <w:marBottom w:val="0"/>
          <w:divBdr>
            <w:top w:val="none" w:sz="0" w:space="0" w:color="auto"/>
            <w:left w:val="none" w:sz="0" w:space="0" w:color="auto"/>
            <w:bottom w:val="none" w:sz="0" w:space="0" w:color="auto"/>
            <w:right w:val="none" w:sz="0" w:space="0" w:color="auto"/>
          </w:divBdr>
        </w:div>
      </w:divsChild>
    </w:div>
    <w:div w:id="1713379052">
      <w:bodyDiv w:val="1"/>
      <w:marLeft w:val="0"/>
      <w:marRight w:val="0"/>
      <w:marTop w:val="0"/>
      <w:marBottom w:val="0"/>
      <w:divBdr>
        <w:top w:val="none" w:sz="0" w:space="0" w:color="auto"/>
        <w:left w:val="none" w:sz="0" w:space="0" w:color="auto"/>
        <w:bottom w:val="none" w:sz="0" w:space="0" w:color="auto"/>
        <w:right w:val="none" w:sz="0" w:space="0" w:color="auto"/>
      </w:divBdr>
      <w:divsChild>
        <w:div w:id="1160656254">
          <w:marLeft w:val="0"/>
          <w:marRight w:val="0"/>
          <w:marTop w:val="0"/>
          <w:marBottom w:val="0"/>
          <w:divBdr>
            <w:top w:val="none" w:sz="0" w:space="0" w:color="auto"/>
            <w:left w:val="none" w:sz="0" w:space="0" w:color="auto"/>
            <w:bottom w:val="none" w:sz="0" w:space="0" w:color="auto"/>
            <w:right w:val="none" w:sz="0" w:space="0" w:color="auto"/>
          </w:divBdr>
        </w:div>
        <w:div w:id="787285265">
          <w:marLeft w:val="0"/>
          <w:marRight w:val="0"/>
          <w:marTop w:val="0"/>
          <w:marBottom w:val="0"/>
          <w:divBdr>
            <w:top w:val="none" w:sz="0" w:space="0" w:color="auto"/>
            <w:left w:val="none" w:sz="0" w:space="0" w:color="auto"/>
            <w:bottom w:val="none" w:sz="0" w:space="0" w:color="auto"/>
            <w:right w:val="none" w:sz="0" w:space="0" w:color="auto"/>
          </w:divBdr>
        </w:div>
      </w:divsChild>
    </w:div>
    <w:div w:id="2008825232">
      <w:bodyDiv w:val="1"/>
      <w:marLeft w:val="0"/>
      <w:marRight w:val="0"/>
      <w:marTop w:val="0"/>
      <w:marBottom w:val="0"/>
      <w:divBdr>
        <w:top w:val="none" w:sz="0" w:space="0" w:color="auto"/>
        <w:left w:val="none" w:sz="0" w:space="0" w:color="auto"/>
        <w:bottom w:val="none" w:sz="0" w:space="0" w:color="auto"/>
        <w:right w:val="none" w:sz="0" w:space="0" w:color="auto"/>
      </w:divBdr>
      <w:divsChild>
        <w:div w:id="378363358">
          <w:marLeft w:val="0"/>
          <w:marRight w:val="0"/>
          <w:marTop w:val="0"/>
          <w:marBottom w:val="0"/>
          <w:divBdr>
            <w:top w:val="none" w:sz="0" w:space="0" w:color="auto"/>
            <w:left w:val="none" w:sz="0" w:space="0" w:color="auto"/>
            <w:bottom w:val="none" w:sz="0" w:space="0" w:color="auto"/>
            <w:right w:val="none" w:sz="0" w:space="0" w:color="auto"/>
          </w:divBdr>
        </w:div>
        <w:div w:id="956178314">
          <w:marLeft w:val="0"/>
          <w:marRight w:val="0"/>
          <w:marTop w:val="0"/>
          <w:marBottom w:val="0"/>
          <w:divBdr>
            <w:top w:val="none" w:sz="0" w:space="0" w:color="auto"/>
            <w:left w:val="none" w:sz="0" w:space="0" w:color="auto"/>
            <w:bottom w:val="none" w:sz="0" w:space="0" w:color="auto"/>
            <w:right w:val="none" w:sz="0" w:space="0" w:color="auto"/>
          </w:divBdr>
        </w:div>
      </w:divsChild>
    </w:div>
    <w:div w:id="2023777793">
      <w:bodyDiv w:val="1"/>
      <w:marLeft w:val="0"/>
      <w:marRight w:val="0"/>
      <w:marTop w:val="0"/>
      <w:marBottom w:val="0"/>
      <w:divBdr>
        <w:top w:val="none" w:sz="0" w:space="0" w:color="auto"/>
        <w:left w:val="none" w:sz="0" w:space="0" w:color="auto"/>
        <w:bottom w:val="none" w:sz="0" w:space="0" w:color="auto"/>
        <w:right w:val="none" w:sz="0" w:space="0" w:color="auto"/>
      </w:divBdr>
      <w:divsChild>
        <w:div w:id="1491288692">
          <w:marLeft w:val="0"/>
          <w:marRight w:val="0"/>
          <w:marTop w:val="0"/>
          <w:marBottom w:val="0"/>
          <w:divBdr>
            <w:top w:val="none" w:sz="0" w:space="0" w:color="auto"/>
            <w:left w:val="none" w:sz="0" w:space="0" w:color="auto"/>
            <w:bottom w:val="none" w:sz="0" w:space="0" w:color="auto"/>
            <w:right w:val="none" w:sz="0" w:space="0" w:color="auto"/>
          </w:divBdr>
        </w:div>
        <w:div w:id="85732225">
          <w:marLeft w:val="0"/>
          <w:marRight w:val="0"/>
          <w:marTop w:val="0"/>
          <w:marBottom w:val="0"/>
          <w:divBdr>
            <w:top w:val="none" w:sz="0" w:space="0" w:color="auto"/>
            <w:left w:val="none" w:sz="0" w:space="0" w:color="auto"/>
            <w:bottom w:val="none" w:sz="0" w:space="0" w:color="auto"/>
            <w:right w:val="none" w:sz="0" w:space="0" w:color="auto"/>
          </w:divBdr>
        </w:div>
      </w:divsChild>
    </w:div>
    <w:div w:id="2060010468">
      <w:bodyDiv w:val="1"/>
      <w:marLeft w:val="0"/>
      <w:marRight w:val="0"/>
      <w:marTop w:val="0"/>
      <w:marBottom w:val="0"/>
      <w:divBdr>
        <w:top w:val="none" w:sz="0" w:space="0" w:color="auto"/>
        <w:left w:val="none" w:sz="0" w:space="0" w:color="auto"/>
        <w:bottom w:val="none" w:sz="0" w:space="0" w:color="auto"/>
        <w:right w:val="none" w:sz="0" w:space="0" w:color="auto"/>
      </w:divBdr>
      <w:divsChild>
        <w:div w:id="402147787">
          <w:marLeft w:val="0"/>
          <w:marRight w:val="0"/>
          <w:marTop w:val="0"/>
          <w:marBottom w:val="0"/>
          <w:divBdr>
            <w:top w:val="none" w:sz="0" w:space="0" w:color="auto"/>
            <w:left w:val="none" w:sz="0" w:space="0" w:color="auto"/>
            <w:bottom w:val="none" w:sz="0" w:space="0" w:color="auto"/>
            <w:right w:val="none" w:sz="0" w:space="0" w:color="auto"/>
          </w:divBdr>
        </w:div>
        <w:div w:id="5978975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omp.usf.edu/portal.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resource/560/01/" TargetMode="External"/><Relationship Id="rId9" Type="http://schemas.openxmlformats.org/officeDocument/2006/relationships/hyperlink" Target="http://www.uflib.ufl.edu/msl/07b/studentplagiarism.html" TargetMode="External"/><Relationship Id="rId10" Type="http://schemas.openxmlformats.org/officeDocument/2006/relationships/hyperlink" Target="http://www.acomp.u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4395</Words>
  <Characters>25052</Characters>
  <Application>Microsoft Macintosh Word</Application>
  <DocSecurity>0</DocSecurity>
  <Lines>208</Lines>
  <Paragraphs>58</Paragraphs>
  <ScaleCrop>false</ScaleCrop>
  <Company>University of South Florida</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 4301 Syllabus Sp 15.docx.docx</dc:title>
  <cp:lastModifiedBy>Information Technology</cp:lastModifiedBy>
  <cp:revision>7</cp:revision>
  <cp:lastPrinted>2015-01-07T16:33:00Z</cp:lastPrinted>
  <dcterms:created xsi:type="dcterms:W3CDTF">2015-01-06T22:15:00Z</dcterms:created>
  <dcterms:modified xsi:type="dcterms:W3CDTF">2015-01-17T15:09:00Z</dcterms:modified>
</cp:coreProperties>
</file>